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ECCD36" w14:textId="77777777" w:rsidR="00391170" w:rsidRPr="00541571" w:rsidRDefault="00541571" w:rsidP="0007698B">
      <w:pPr>
        <w:spacing w:line="240" w:lineRule="auto"/>
        <w:ind w:firstLine="0"/>
        <w:rPr>
          <w:rFonts w:asciiTheme="minorHAnsi" w:hAnsiTheme="minorHAnsi" w:cstheme="minorHAnsi"/>
          <w:sz w:val="24"/>
        </w:rPr>
      </w:pPr>
      <w:r w:rsidRPr="00541571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22CAA57" wp14:editId="668FA5E4">
                <wp:simplePos x="0" y="0"/>
                <wp:positionH relativeFrom="column">
                  <wp:posOffset>-920115</wp:posOffset>
                </wp:positionH>
                <wp:positionV relativeFrom="paragraph">
                  <wp:posOffset>-887095</wp:posOffset>
                </wp:positionV>
                <wp:extent cx="2026285" cy="11490960"/>
                <wp:effectExtent l="666750" t="38100" r="716915" b="72390"/>
                <wp:wrapNone/>
                <wp:docPr id="33" name="Obdélník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26285" cy="11490960"/>
                        </a:xfrm>
                        <a:prstGeom prst="rect">
                          <a:avLst/>
                        </a:prstGeom>
                        <a:gradFill>
                          <a:gsLst>
                            <a:gs pos="90000">
                              <a:srgbClr val="15579D"/>
                            </a:gs>
                            <a:gs pos="0">
                              <a:srgbClr val="25C1FF"/>
                            </a:gs>
                          </a:gsLst>
                          <a:lin ang="2700000" scaled="1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1168400" dist="50800" dir="3600000" sx="86000" sy="86000" algn="ctr" rotWithShape="0">
                            <a:prstClr val="black">
                              <a:alpha val="32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74295" tIns="37148" rIns="74295" bIns="37148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5E0BCA" id="Obdélník 33" o:spid="_x0000_s1026" style="position:absolute;margin-left:-72.45pt;margin-top:-69.85pt;width:159.55pt;height:904.8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" fillcolor="#25c1ff" stroked="f" strokeweight="1pt">
                <v:fill color2="#15579d" angle="45" colors="0 #25c1ff;58982f #15579d" focus="100%" type="gradient"/>
                <v:shadow on="t" type="perspective" color="black" opacity="20971f" offset=",1.2221mm" matrix="56361f,,,56361f"/>
                <v:textbox inset="5.85pt,1.0319mm,5.85pt,1.0319mm"/>
              </v:rect>
            </w:pict>
          </mc:Fallback>
        </mc:AlternateContent>
      </w:r>
    </w:p>
    <w:p w14:paraId="5C895207" w14:textId="77777777" w:rsidR="00391170" w:rsidRPr="00541571" w:rsidRDefault="00391170" w:rsidP="0007698B">
      <w:pPr>
        <w:spacing w:line="240" w:lineRule="auto"/>
        <w:ind w:firstLine="0"/>
        <w:rPr>
          <w:rFonts w:asciiTheme="minorHAnsi" w:hAnsiTheme="minorHAnsi" w:cstheme="minorHAnsi"/>
          <w:sz w:val="24"/>
        </w:rPr>
      </w:pPr>
    </w:p>
    <w:p w14:paraId="1B1CC657" w14:textId="77777777" w:rsidR="00391170" w:rsidRPr="00541571" w:rsidRDefault="00391170" w:rsidP="0007698B">
      <w:pPr>
        <w:spacing w:line="240" w:lineRule="auto"/>
        <w:ind w:firstLine="0"/>
        <w:rPr>
          <w:rFonts w:asciiTheme="minorHAnsi" w:hAnsiTheme="minorHAnsi" w:cstheme="minorHAnsi"/>
          <w:sz w:val="24"/>
        </w:rPr>
      </w:pPr>
    </w:p>
    <w:p w14:paraId="39F1AB62" w14:textId="77777777" w:rsidR="00391170" w:rsidRPr="00541571" w:rsidRDefault="00391170" w:rsidP="0007698B">
      <w:pPr>
        <w:spacing w:line="240" w:lineRule="auto"/>
        <w:ind w:firstLine="0"/>
        <w:rPr>
          <w:rFonts w:asciiTheme="minorHAnsi" w:hAnsiTheme="minorHAnsi" w:cstheme="minorHAnsi"/>
          <w:sz w:val="24"/>
        </w:rPr>
      </w:pPr>
    </w:p>
    <w:p w14:paraId="074895CA" w14:textId="77777777" w:rsidR="00391170" w:rsidRPr="00541571" w:rsidRDefault="00391170" w:rsidP="0007698B">
      <w:pPr>
        <w:spacing w:line="240" w:lineRule="auto"/>
        <w:ind w:firstLine="0"/>
        <w:rPr>
          <w:rFonts w:asciiTheme="minorHAnsi" w:hAnsiTheme="minorHAnsi" w:cstheme="minorHAnsi"/>
          <w:sz w:val="24"/>
        </w:rPr>
      </w:pPr>
    </w:p>
    <w:p w14:paraId="06A708EE" w14:textId="77777777" w:rsidR="00E16014" w:rsidRPr="00541571" w:rsidRDefault="00E16014" w:rsidP="00E16014">
      <w:pPr>
        <w:ind w:firstLine="0"/>
        <w:jc w:val="center"/>
        <w:rPr>
          <w:rFonts w:asciiTheme="minorHAnsi" w:hAnsiTheme="minorHAnsi" w:cstheme="minorHAnsi"/>
        </w:rPr>
      </w:pPr>
    </w:p>
    <w:p w14:paraId="510E3BD2" w14:textId="77777777" w:rsidR="00E16014" w:rsidRPr="00541571" w:rsidRDefault="00E16014" w:rsidP="00E16014">
      <w:pPr>
        <w:ind w:firstLine="0"/>
        <w:jc w:val="center"/>
        <w:rPr>
          <w:rFonts w:asciiTheme="minorHAnsi" w:hAnsiTheme="minorHAnsi" w:cstheme="minorHAnsi"/>
        </w:rPr>
      </w:pPr>
      <w:r w:rsidRPr="00541571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2336" behindDoc="1" locked="0" layoutInCell="1" allowOverlap="1" wp14:anchorId="2FDC1750" wp14:editId="297718BA">
            <wp:simplePos x="0" y="0"/>
            <wp:positionH relativeFrom="column">
              <wp:posOffset>1625600</wp:posOffset>
            </wp:positionH>
            <wp:positionV relativeFrom="paragraph">
              <wp:posOffset>157480</wp:posOffset>
            </wp:positionV>
            <wp:extent cx="3340100" cy="734060"/>
            <wp:effectExtent l="0" t="0" r="0" b="8890"/>
            <wp:wrapTight wrapText="bothSides">
              <wp:wrapPolygon edited="0">
                <wp:start x="0" y="0"/>
                <wp:lineTo x="0" y="21301"/>
                <wp:lineTo x="21436" y="21301"/>
                <wp:lineTo x="21436" y="0"/>
                <wp:lineTo x="0" y="0"/>
              </wp:wrapPolygon>
            </wp:wrapTight>
            <wp:docPr id="6" name="Obrázek 6" descr="Logo_OPV_2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_OPV_200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7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19CB52" w14:textId="77777777" w:rsidR="00E16014" w:rsidRPr="00541571" w:rsidRDefault="00E16014" w:rsidP="00E16014">
      <w:pPr>
        <w:jc w:val="center"/>
        <w:rPr>
          <w:rFonts w:asciiTheme="minorHAnsi" w:hAnsiTheme="minorHAnsi" w:cstheme="minorHAnsi"/>
          <w:color w:val="222222"/>
          <w:shd w:val="clear" w:color="auto" w:fill="FFFFFF"/>
        </w:rPr>
      </w:pPr>
    </w:p>
    <w:p w14:paraId="3A99CF13" w14:textId="77777777" w:rsidR="00E16014" w:rsidRPr="00541571" w:rsidRDefault="00E16014" w:rsidP="00E16014">
      <w:pPr>
        <w:rPr>
          <w:rFonts w:asciiTheme="minorHAnsi" w:hAnsiTheme="minorHAnsi" w:cstheme="minorHAnsi"/>
          <w:color w:val="222222"/>
          <w:shd w:val="clear" w:color="auto" w:fill="FFFFFF"/>
        </w:rPr>
      </w:pPr>
    </w:p>
    <w:p w14:paraId="39A9CDEA" w14:textId="77777777" w:rsidR="00E16014" w:rsidRPr="00541571" w:rsidRDefault="00E16014" w:rsidP="00E16014">
      <w:pPr>
        <w:rPr>
          <w:rFonts w:asciiTheme="minorHAnsi" w:hAnsiTheme="minorHAnsi" w:cstheme="minorHAnsi"/>
          <w:color w:val="222222"/>
          <w:shd w:val="clear" w:color="auto" w:fill="FFFFFF"/>
        </w:rPr>
      </w:pPr>
      <w:r w:rsidRPr="00541571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FC680B" wp14:editId="66304AFB">
                <wp:simplePos x="0" y="0"/>
                <wp:positionH relativeFrom="column">
                  <wp:posOffset>1264285</wp:posOffset>
                </wp:positionH>
                <wp:positionV relativeFrom="paragraph">
                  <wp:posOffset>53340</wp:posOffset>
                </wp:positionV>
                <wp:extent cx="3981450" cy="400050"/>
                <wp:effectExtent l="0" t="0" r="0" b="0"/>
                <wp:wrapNone/>
                <wp:docPr id="57" name="Textové po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8145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A0A2FF" w14:textId="77777777" w:rsidR="00105522" w:rsidRPr="007A4953" w:rsidRDefault="00105522" w:rsidP="00E16014">
                            <w:pPr>
                              <w:pStyle w:val="Normlnweb"/>
                              <w:spacing w:before="0" w:after="0"/>
                              <w:jc w:val="center"/>
                              <w:rPr>
                                <w:rFonts w:ascii="Calibri" w:hAnsi="Calibri"/>
                                <w:color w:val="000000"/>
                                <w:kern w:val="24"/>
                                <w:sz w:val="22"/>
                                <w:szCs w:val="28"/>
                              </w:rPr>
                            </w:pPr>
                            <w:r w:rsidRPr="007A4953">
                              <w:rPr>
                                <w:rFonts w:ascii="Calibri" w:hAnsi="Calibri"/>
                                <w:color w:val="000000"/>
                                <w:kern w:val="24"/>
                                <w:sz w:val="44"/>
                                <w:szCs w:val="52"/>
                              </w:rPr>
                              <w:t>Ochrana podzemních vod, s.r.o.</w:t>
                            </w:r>
                          </w:p>
                          <w:p w14:paraId="1299CEFB" w14:textId="77777777" w:rsidR="00105522" w:rsidRPr="007A4953" w:rsidRDefault="00105522" w:rsidP="00E16014">
                            <w:pPr>
                              <w:pStyle w:val="Normlnweb"/>
                              <w:spacing w:before="0" w:after="0"/>
                              <w:jc w:val="center"/>
                              <w:rPr>
                                <w:rFonts w:ascii="Calibri" w:hAnsi="Calibri"/>
                                <w:color w:val="000000"/>
                                <w:kern w:val="24"/>
                                <w:sz w:val="22"/>
                                <w:szCs w:val="28"/>
                              </w:rPr>
                            </w:pPr>
                          </w:p>
                          <w:p w14:paraId="31A62B75" w14:textId="77777777" w:rsidR="00105522" w:rsidRPr="007A4953" w:rsidRDefault="00105522" w:rsidP="00E16014">
                            <w:pPr>
                              <w:pStyle w:val="Normlnweb"/>
                              <w:spacing w:before="0" w:after="0"/>
                              <w:jc w:val="center"/>
                              <w:rPr>
                                <w:rFonts w:ascii="Calibri" w:hAnsi="Calibri"/>
                                <w:color w:val="000000"/>
                                <w:kern w:val="24"/>
                                <w:sz w:val="22"/>
                                <w:szCs w:val="28"/>
                              </w:rPr>
                            </w:pPr>
                          </w:p>
                          <w:p w14:paraId="4EDDEACA" w14:textId="77777777" w:rsidR="00105522" w:rsidRPr="007A4953" w:rsidRDefault="00105522" w:rsidP="00E16014">
                            <w:pPr>
                              <w:pStyle w:val="Normlnweb"/>
                              <w:spacing w:before="0" w:after="0"/>
                              <w:jc w:val="center"/>
                              <w:rPr>
                                <w:rFonts w:ascii="Calibri" w:hAnsi="Calibri"/>
                                <w:color w:val="000000"/>
                                <w:kern w:val="24"/>
                                <w:sz w:val="22"/>
                                <w:szCs w:val="28"/>
                              </w:rPr>
                            </w:pPr>
                          </w:p>
                          <w:p w14:paraId="32852592" w14:textId="77777777" w:rsidR="00105522" w:rsidRPr="007A4953" w:rsidRDefault="00105522" w:rsidP="00E16014">
                            <w:pPr>
                              <w:pStyle w:val="Normlnweb"/>
                              <w:spacing w:before="0" w:after="0"/>
                              <w:jc w:val="center"/>
                              <w:rPr>
                                <w:rFonts w:ascii="Calibri" w:hAnsi="Calibri"/>
                                <w:color w:val="000000"/>
                                <w:kern w:val="24"/>
                                <w:sz w:val="22"/>
                                <w:szCs w:val="28"/>
                              </w:rPr>
                            </w:pPr>
                          </w:p>
                          <w:p w14:paraId="38FF11E1" w14:textId="77777777" w:rsidR="00105522" w:rsidRPr="007766D1" w:rsidRDefault="00105522" w:rsidP="00E16014">
                            <w:pPr>
                              <w:pStyle w:val="Normlnweb"/>
                              <w:spacing w:before="0" w:after="0"/>
                              <w:jc w:val="center"/>
                              <w:rPr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FC680B" id="_x0000_t202" coordsize="21600,21600" o:spt="202" path="m,l,21600r21600,l21600,xe">
                <v:stroke joinstyle="miter"/>
                <v:path gradientshapeok="t" o:connecttype="rect"/>
              </v:shapetype>
              <v:shape id="Textové pole 57" o:spid="_x0000_s1026" type="#_x0000_t202" style="position:absolute;left:0;text-align:left;margin-left:99.55pt;margin-top:4.2pt;width:313.5pt;height:3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" filled="f" stroked="f">
                <v:textbox>
                  <w:txbxContent>
                    <w:p w14:paraId="29A0A2FF" w14:textId="77777777" w:rsidR="00105522" w:rsidRPr="007A4953" w:rsidRDefault="00105522" w:rsidP="00E16014">
                      <w:pPr>
                        <w:pStyle w:val="Normlnweb"/>
                        <w:spacing w:before="0" w:after="0"/>
                        <w:jc w:val="center"/>
                        <w:rPr>
                          <w:rFonts w:ascii="Calibri" w:hAnsi="Calibri"/>
                          <w:color w:val="000000"/>
                          <w:kern w:val="24"/>
                          <w:sz w:val="22"/>
                          <w:szCs w:val="28"/>
                        </w:rPr>
                      </w:pPr>
                      <w:r w:rsidRPr="007A4953">
                        <w:rPr>
                          <w:rFonts w:ascii="Calibri" w:hAnsi="Calibri"/>
                          <w:color w:val="000000"/>
                          <w:kern w:val="24"/>
                          <w:sz w:val="44"/>
                          <w:szCs w:val="52"/>
                        </w:rPr>
                        <w:t>Ochrana podzemních vod, s.r.o.</w:t>
                      </w:r>
                    </w:p>
                    <w:p w14:paraId="1299CEFB" w14:textId="77777777" w:rsidR="00105522" w:rsidRPr="007A4953" w:rsidRDefault="00105522" w:rsidP="00E16014">
                      <w:pPr>
                        <w:pStyle w:val="Normlnweb"/>
                        <w:spacing w:before="0" w:after="0"/>
                        <w:jc w:val="center"/>
                        <w:rPr>
                          <w:rFonts w:ascii="Calibri" w:hAnsi="Calibri"/>
                          <w:color w:val="000000"/>
                          <w:kern w:val="24"/>
                          <w:sz w:val="22"/>
                          <w:szCs w:val="28"/>
                        </w:rPr>
                      </w:pPr>
                    </w:p>
                    <w:p w14:paraId="31A62B75" w14:textId="77777777" w:rsidR="00105522" w:rsidRPr="007A4953" w:rsidRDefault="00105522" w:rsidP="00E16014">
                      <w:pPr>
                        <w:pStyle w:val="Normlnweb"/>
                        <w:spacing w:before="0" w:after="0"/>
                        <w:jc w:val="center"/>
                        <w:rPr>
                          <w:rFonts w:ascii="Calibri" w:hAnsi="Calibri"/>
                          <w:color w:val="000000"/>
                          <w:kern w:val="24"/>
                          <w:sz w:val="22"/>
                          <w:szCs w:val="28"/>
                        </w:rPr>
                      </w:pPr>
                    </w:p>
                    <w:p w14:paraId="4EDDEACA" w14:textId="77777777" w:rsidR="00105522" w:rsidRPr="007A4953" w:rsidRDefault="00105522" w:rsidP="00E16014">
                      <w:pPr>
                        <w:pStyle w:val="Normlnweb"/>
                        <w:spacing w:before="0" w:after="0"/>
                        <w:jc w:val="center"/>
                        <w:rPr>
                          <w:rFonts w:ascii="Calibri" w:hAnsi="Calibri"/>
                          <w:color w:val="000000"/>
                          <w:kern w:val="24"/>
                          <w:sz w:val="22"/>
                          <w:szCs w:val="28"/>
                        </w:rPr>
                      </w:pPr>
                    </w:p>
                    <w:p w14:paraId="32852592" w14:textId="77777777" w:rsidR="00105522" w:rsidRPr="007A4953" w:rsidRDefault="00105522" w:rsidP="00E16014">
                      <w:pPr>
                        <w:pStyle w:val="Normlnweb"/>
                        <w:spacing w:before="0" w:after="0"/>
                        <w:jc w:val="center"/>
                        <w:rPr>
                          <w:rFonts w:ascii="Calibri" w:hAnsi="Calibri"/>
                          <w:color w:val="000000"/>
                          <w:kern w:val="24"/>
                          <w:sz w:val="22"/>
                          <w:szCs w:val="28"/>
                        </w:rPr>
                      </w:pPr>
                    </w:p>
                    <w:p w14:paraId="38FF11E1" w14:textId="77777777" w:rsidR="00105522" w:rsidRPr="007766D1" w:rsidRDefault="00105522" w:rsidP="00E16014">
                      <w:pPr>
                        <w:pStyle w:val="Normlnweb"/>
                        <w:spacing w:before="0" w:after="0"/>
                        <w:jc w:val="center"/>
                        <w:rPr>
                          <w:sz w:val="16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24D64D2" w14:textId="77777777" w:rsidR="00E16014" w:rsidRPr="00541571" w:rsidRDefault="00E16014" w:rsidP="00E16014">
      <w:pPr>
        <w:rPr>
          <w:rFonts w:asciiTheme="minorHAnsi" w:hAnsiTheme="minorHAnsi" w:cstheme="minorHAnsi"/>
          <w:color w:val="222222"/>
          <w:shd w:val="clear" w:color="auto" w:fill="FFFFFF"/>
        </w:rPr>
      </w:pPr>
    </w:p>
    <w:p w14:paraId="2E21ABD3" w14:textId="77777777" w:rsidR="00E16014" w:rsidRPr="00541571" w:rsidRDefault="00E16014" w:rsidP="00E16014">
      <w:pPr>
        <w:ind w:left="1404"/>
        <w:jc w:val="center"/>
        <w:rPr>
          <w:rFonts w:asciiTheme="minorHAnsi" w:hAnsiTheme="minorHAnsi" w:cstheme="minorHAnsi"/>
        </w:rPr>
      </w:pPr>
    </w:p>
    <w:p w14:paraId="5CC987D4" w14:textId="77777777" w:rsidR="00E16014" w:rsidRPr="00541571" w:rsidRDefault="00E16014" w:rsidP="00E16014">
      <w:pPr>
        <w:ind w:left="1404"/>
        <w:jc w:val="center"/>
        <w:rPr>
          <w:rFonts w:asciiTheme="minorHAnsi" w:hAnsiTheme="minorHAnsi" w:cstheme="minorHAnsi"/>
        </w:rPr>
      </w:pPr>
    </w:p>
    <w:p w14:paraId="3A6CC97A" w14:textId="77777777" w:rsidR="00541571" w:rsidRPr="00541571" w:rsidRDefault="00E16014" w:rsidP="00E16014">
      <w:pPr>
        <w:ind w:left="2127" w:firstLine="14"/>
        <w:jc w:val="center"/>
        <w:rPr>
          <w:rFonts w:asciiTheme="minorHAnsi" w:hAnsiTheme="minorHAnsi" w:cstheme="minorHAnsi"/>
          <w:b/>
          <w:bCs/>
          <w:color w:val="222222"/>
          <w:sz w:val="72"/>
          <w:szCs w:val="72"/>
          <w:shd w:val="clear" w:color="auto" w:fill="FFFFFF"/>
        </w:rPr>
      </w:pPr>
      <w:r w:rsidRPr="00541571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B968FB" wp14:editId="14FD514F">
                <wp:simplePos x="0" y="0"/>
                <wp:positionH relativeFrom="column">
                  <wp:posOffset>-722630</wp:posOffset>
                </wp:positionH>
                <wp:positionV relativeFrom="paragraph">
                  <wp:posOffset>414020</wp:posOffset>
                </wp:positionV>
                <wp:extent cx="1504950" cy="2386330"/>
                <wp:effectExtent l="0" t="0" r="0" b="0"/>
                <wp:wrapNone/>
                <wp:docPr id="36" name="Textové po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4950" cy="23863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200957A" w14:textId="77777777" w:rsidR="00105522" w:rsidRDefault="00105522" w:rsidP="00E16014">
                            <w:pPr>
                              <w:ind w:firstLine="0"/>
                              <w:jc w:val="center"/>
                              <w:rPr>
                                <w:rFonts w:ascii="Nexa Bold" w:eastAsia="+mn-ea" w:hAnsi="Nexa Bold" w:cs="+mn-cs"/>
                                <w:i/>
                                <w:iCs/>
                                <w:color w:val="FFFFFF"/>
                                <w:kern w:val="24"/>
                                <w:szCs w:val="26"/>
                              </w:rPr>
                            </w:pPr>
                            <w:r>
                              <w:rPr>
                                <w:rFonts w:ascii="Nexa Bold" w:eastAsia="+mn-ea" w:hAnsi="Nexa Bold" w:cs="+mn-cs"/>
                                <w:i/>
                                <w:iCs/>
                                <w:color w:val="FFFFFF"/>
                                <w:kern w:val="24"/>
                                <w:szCs w:val="26"/>
                              </w:rPr>
                              <w:t>Již více než</w:t>
                            </w:r>
                          </w:p>
                          <w:p w14:paraId="0B7328A3" w14:textId="77777777" w:rsidR="00105522" w:rsidRDefault="00105522" w:rsidP="00E16014">
                            <w:pPr>
                              <w:ind w:firstLine="0"/>
                              <w:jc w:val="center"/>
                              <w:rPr>
                                <w:rFonts w:ascii="Nexa Bold" w:eastAsia="+mn-ea" w:hAnsi="Nexa Bold" w:cs="+mn-cs"/>
                                <w:i/>
                                <w:iCs/>
                                <w:color w:val="FFFFFF"/>
                                <w:kern w:val="24"/>
                                <w:szCs w:val="26"/>
                              </w:rPr>
                            </w:pPr>
                            <w:r>
                              <w:rPr>
                                <w:rFonts w:ascii="Nexa Bold" w:eastAsia="+mn-ea" w:hAnsi="Nexa Bold" w:cs="+mn-cs"/>
                                <w:i/>
                                <w:iCs/>
                                <w:color w:val="FFFFFF"/>
                                <w:kern w:val="24"/>
                                <w:szCs w:val="26"/>
                              </w:rPr>
                              <w:t>25 let zkušeností.</w:t>
                            </w:r>
                          </w:p>
                          <w:p w14:paraId="5BEABB59" w14:textId="77777777" w:rsidR="00105522" w:rsidRPr="00EF77CC" w:rsidRDefault="00105522" w:rsidP="00E16014">
                            <w:pPr>
                              <w:ind w:firstLine="708"/>
                              <w:jc w:val="center"/>
                              <w:rPr>
                                <w:rFonts w:ascii="Nexa Bold" w:eastAsia="+mn-ea" w:hAnsi="Nexa Bold" w:cs="+mn-cs"/>
                                <w:i/>
                                <w:iCs/>
                                <w:color w:val="FFFFFF"/>
                                <w:kern w:val="24"/>
                                <w:szCs w:val="26"/>
                              </w:rPr>
                            </w:pPr>
                          </w:p>
                          <w:p w14:paraId="57221FC5" w14:textId="77777777" w:rsidR="00105522" w:rsidRDefault="00105522" w:rsidP="00E16014">
                            <w:pPr>
                              <w:ind w:firstLine="0"/>
                              <w:jc w:val="center"/>
                              <w:rPr>
                                <w:rFonts w:ascii="Segoe UI" w:eastAsia="+mn-ea" w:hAnsi="Segoe UI" w:cs="Segoe UI"/>
                                <w:kern w:val="24"/>
                                <w:sz w:val="20"/>
                                <w:szCs w:val="16"/>
                              </w:rPr>
                            </w:pPr>
                            <w:r w:rsidRPr="00EF77CC">
                              <w:rPr>
                                <w:rFonts w:ascii="Nexa Bold" w:eastAsia="+mn-ea" w:hAnsi="Nexa Bold" w:cs="+mn-cs"/>
                                <w:i/>
                                <w:iCs/>
                                <w:color w:val="FFFFFF"/>
                                <w:kern w:val="24"/>
                                <w:szCs w:val="26"/>
                              </w:rPr>
                              <w:t>„</w:t>
                            </w:r>
                            <w:r>
                              <w:rPr>
                                <w:rFonts w:ascii="Nexa Bold" w:eastAsia="+mn-ea" w:hAnsi="Nexa Bold" w:cs="+mn-cs"/>
                                <w:i/>
                                <w:iCs/>
                                <w:color w:val="FFFFFF"/>
                                <w:kern w:val="24"/>
                                <w:szCs w:val="26"/>
                              </w:rPr>
                              <w:t>Společně vytváříme trvale udržitelnou budoucnost“.</w:t>
                            </w:r>
                          </w:p>
                          <w:p w14:paraId="5329AB9F" w14:textId="77777777" w:rsidR="00105522" w:rsidRDefault="00105522" w:rsidP="00E16014">
                            <w:pPr>
                              <w:jc w:val="center"/>
                              <w:rPr>
                                <w:rFonts w:ascii="Segoe UI" w:eastAsia="+mn-ea" w:hAnsi="Segoe UI" w:cs="Segoe UI"/>
                                <w:kern w:val="24"/>
                                <w:sz w:val="20"/>
                                <w:szCs w:val="16"/>
                              </w:rPr>
                            </w:pPr>
                          </w:p>
                          <w:p w14:paraId="00A9D18D" w14:textId="77777777" w:rsidR="00105522" w:rsidRDefault="00105522" w:rsidP="00E16014">
                            <w:pPr>
                              <w:jc w:val="center"/>
                              <w:rPr>
                                <w:rFonts w:ascii="Segoe UI" w:eastAsia="+mn-ea" w:hAnsi="Segoe UI" w:cs="Segoe UI"/>
                                <w:kern w:val="24"/>
                                <w:sz w:val="20"/>
                                <w:szCs w:val="16"/>
                              </w:rPr>
                            </w:pPr>
                          </w:p>
                          <w:p w14:paraId="0DD8B916" w14:textId="77777777" w:rsidR="00105522" w:rsidRDefault="00105522" w:rsidP="00E16014">
                            <w:pPr>
                              <w:jc w:val="center"/>
                              <w:rPr>
                                <w:rFonts w:ascii="Segoe UI" w:eastAsia="+mn-ea" w:hAnsi="Segoe UI" w:cs="Segoe UI"/>
                                <w:kern w:val="24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Segoe UI" w:eastAsia="+mn-ea" w:hAnsi="Segoe UI" w:cs="Segoe UI"/>
                                <w:kern w:val="24"/>
                                <w:sz w:val="20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968FB" id="Textové pole 36" o:spid="_x0000_s1027" type="#_x0000_t202" style="position:absolute;left:0;text-align:left;margin-left:-56.9pt;margin-top:32.6pt;width:118.5pt;height:187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" filled="f" stroked="f">
                <v:textbox>
                  <w:txbxContent>
                    <w:p w14:paraId="2200957A" w14:textId="77777777" w:rsidR="00105522" w:rsidRDefault="00105522" w:rsidP="00E16014">
                      <w:pPr>
                        <w:ind w:firstLine="0"/>
                        <w:jc w:val="center"/>
                        <w:rPr>
                          <w:rFonts w:ascii="Nexa Bold" w:eastAsia="+mn-ea" w:hAnsi="Nexa Bold" w:cs="+mn-cs"/>
                          <w:i/>
                          <w:iCs/>
                          <w:color w:val="FFFFFF"/>
                          <w:kern w:val="24"/>
                          <w:szCs w:val="26"/>
                        </w:rPr>
                      </w:pPr>
                      <w:r>
                        <w:rPr>
                          <w:rFonts w:ascii="Nexa Bold" w:eastAsia="+mn-ea" w:hAnsi="Nexa Bold" w:cs="+mn-cs"/>
                          <w:i/>
                          <w:iCs/>
                          <w:color w:val="FFFFFF"/>
                          <w:kern w:val="24"/>
                          <w:szCs w:val="26"/>
                        </w:rPr>
                        <w:t>Již více než</w:t>
                      </w:r>
                    </w:p>
                    <w:p w14:paraId="0B7328A3" w14:textId="77777777" w:rsidR="00105522" w:rsidRDefault="00105522" w:rsidP="00E16014">
                      <w:pPr>
                        <w:ind w:firstLine="0"/>
                        <w:jc w:val="center"/>
                        <w:rPr>
                          <w:rFonts w:ascii="Nexa Bold" w:eastAsia="+mn-ea" w:hAnsi="Nexa Bold" w:cs="+mn-cs"/>
                          <w:i/>
                          <w:iCs/>
                          <w:color w:val="FFFFFF"/>
                          <w:kern w:val="24"/>
                          <w:szCs w:val="26"/>
                        </w:rPr>
                      </w:pPr>
                      <w:r>
                        <w:rPr>
                          <w:rFonts w:ascii="Nexa Bold" w:eastAsia="+mn-ea" w:hAnsi="Nexa Bold" w:cs="+mn-cs"/>
                          <w:i/>
                          <w:iCs/>
                          <w:color w:val="FFFFFF"/>
                          <w:kern w:val="24"/>
                          <w:szCs w:val="26"/>
                        </w:rPr>
                        <w:t>25 let zkušeností.</w:t>
                      </w:r>
                    </w:p>
                    <w:p w14:paraId="5BEABB59" w14:textId="77777777" w:rsidR="00105522" w:rsidRPr="00EF77CC" w:rsidRDefault="00105522" w:rsidP="00E16014">
                      <w:pPr>
                        <w:ind w:firstLine="708"/>
                        <w:jc w:val="center"/>
                        <w:rPr>
                          <w:rFonts w:ascii="Nexa Bold" w:eastAsia="+mn-ea" w:hAnsi="Nexa Bold" w:cs="+mn-cs"/>
                          <w:i/>
                          <w:iCs/>
                          <w:color w:val="FFFFFF"/>
                          <w:kern w:val="24"/>
                          <w:szCs w:val="26"/>
                        </w:rPr>
                      </w:pPr>
                    </w:p>
                    <w:p w14:paraId="57221FC5" w14:textId="77777777" w:rsidR="00105522" w:rsidRDefault="00105522" w:rsidP="00E16014">
                      <w:pPr>
                        <w:ind w:firstLine="0"/>
                        <w:jc w:val="center"/>
                        <w:rPr>
                          <w:rFonts w:ascii="Segoe UI" w:eastAsia="+mn-ea" w:hAnsi="Segoe UI" w:cs="Segoe UI"/>
                          <w:kern w:val="24"/>
                          <w:sz w:val="20"/>
                          <w:szCs w:val="16"/>
                        </w:rPr>
                      </w:pPr>
                      <w:r w:rsidRPr="00EF77CC">
                        <w:rPr>
                          <w:rFonts w:ascii="Nexa Bold" w:eastAsia="+mn-ea" w:hAnsi="Nexa Bold" w:cs="+mn-cs"/>
                          <w:i/>
                          <w:iCs/>
                          <w:color w:val="FFFFFF"/>
                          <w:kern w:val="24"/>
                          <w:szCs w:val="26"/>
                        </w:rPr>
                        <w:t>„</w:t>
                      </w:r>
                      <w:r>
                        <w:rPr>
                          <w:rFonts w:ascii="Nexa Bold" w:eastAsia="+mn-ea" w:hAnsi="Nexa Bold" w:cs="+mn-cs"/>
                          <w:i/>
                          <w:iCs/>
                          <w:color w:val="FFFFFF"/>
                          <w:kern w:val="24"/>
                          <w:szCs w:val="26"/>
                        </w:rPr>
                        <w:t>Společně vytváříme trvale udržitelnou budoucnost“.</w:t>
                      </w:r>
                    </w:p>
                    <w:p w14:paraId="5329AB9F" w14:textId="77777777" w:rsidR="00105522" w:rsidRDefault="00105522" w:rsidP="00E16014">
                      <w:pPr>
                        <w:jc w:val="center"/>
                        <w:rPr>
                          <w:rFonts w:ascii="Segoe UI" w:eastAsia="+mn-ea" w:hAnsi="Segoe UI" w:cs="Segoe UI"/>
                          <w:kern w:val="24"/>
                          <w:sz w:val="20"/>
                          <w:szCs w:val="16"/>
                        </w:rPr>
                      </w:pPr>
                    </w:p>
                    <w:p w14:paraId="00A9D18D" w14:textId="77777777" w:rsidR="00105522" w:rsidRDefault="00105522" w:rsidP="00E16014">
                      <w:pPr>
                        <w:jc w:val="center"/>
                        <w:rPr>
                          <w:rFonts w:ascii="Segoe UI" w:eastAsia="+mn-ea" w:hAnsi="Segoe UI" w:cs="Segoe UI"/>
                          <w:kern w:val="24"/>
                          <w:sz w:val="20"/>
                          <w:szCs w:val="16"/>
                        </w:rPr>
                      </w:pPr>
                    </w:p>
                    <w:p w14:paraId="0DD8B916" w14:textId="77777777" w:rsidR="00105522" w:rsidRDefault="00105522" w:rsidP="00E16014">
                      <w:pPr>
                        <w:jc w:val="center"/>
                        <w:rPr>
                          <w:rFonts w:ascii="Segoe UI" w:eastAsia="+mn-ea" w:hAnsi="Segoe UI" w:cs="Segoe UI"/>
                          <w:kern w:val="24"/>
                          <w:sz w:val="20"/>
                          <w:szCs w:val="16"/>
                        </w:rPr>
                      </w:pPr>
                      <w:r>
                        <w:rPr>
                          <w:rFonts w:ascii="Segoe UI" w:eastAsia="+mn-ea" w:hAnsi="Segoe UI" w:cs="Segoe UI"/>
                          <w:kern w:val="24"/>
                          <w:sz w:val="20"/>
                          <w:szCs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541571">
        <w:rPr>
          <w:rFonts w:asciiTheme="minorHAnsi" w:hAnsiTheme="minorHAnsi" w:cstheme="minorHAnsi"/>
        </w:rPr>
        <w:t xml:space="preserve"> </w:t>
      </w:r>
      <w:r w:rsidR="00541571" w:rsidRPr="00541571">
        <w:rPr>
          <w:rFonts w:asciiTheme="minorHAnsi" w:hAnsiTheme="minorHAnsi" w:cstheme="minorHAnsi"/>
          <w:b/>
          <w:bCs/>
          <w:color w:val="222222"/>
          <w:sz w:val="72"/>
          <w:szCs w:val="72"/>
          <w:shd w:val="clear" w:color="auto" w:fill="FFFFFF"/>
        </w:rPr>
        <w:t xml:space="preserve">Kutná Hora - </w:t>
      </w:r>
      <w:proofErr w:type="spellStart"/>
      <w:r w:rsidR="00541571" w:rsidRPr="00541571">
        <w:rPr>
          <w:rFonts w:asciiTheme="minorHAnsi" w:hAnsiTheme="minorHAnsi" w:cstheme="minorHAnsi"/>
          <w:b/>
          <w:bCs/>
          <w:color w:val="222222"/>
          <w:sz w:val="72"/>
          <w:szCs w:val="72"/>
          <w:shd w:val="clear" w:color="auto" w:fill="FFFFFF"/>
        </w:rPr>
        <w:t>Kaňk</w:t>
      </w:r>
      <w:proofErr w:type="spellEnd"/>
      <w:r w:rsidRPr="00541571">
        <w:rPr>
          <w:rFonts w:asciiTheme="minorHAnsi" w:hAnsiTheme="minorHAnsi" w:cstheme="minorHAnsi"/>
          <w:b/>
          <w:bCs/>
          <w:color w:val="222222"/>
          <w:sz w:val="72"/>
          <w:szCs w:val="72"/>
          <w:shd w:val="clear" w:color="auto" w:fill="FFFFFF"/>
        </w:rPr>
        <w:t xml:space="preserve"> </w:t>
      </w:r>
    </w:p>
    <w:p w14:paraId="7A7A11A7" w14:textId="77777777" w:rsidR="00E16014" w:rsidRPr="00541571" w:rsidRDefault="00541571" w:rsidP="00E16014">
      <w:pPr>
        <w:ind w:left="2127" w:firstLine="14"/>
        <w:jc w:val="center"/>
        <w:rPr>
          <w:rFonts w:asciiTheme="minorHAnsi" w:hAnsiTheme="minorHAnsi" w:cstheme="minorHAnsi"/>
          <w:b/>
          <w:bCs/>
          <w:color w:val="222222"/>
          <w:sz w:val="44"/>
          <w:szCs w:val="36"/>
          <w:shd w:val="clear" w:color="auto" w:fill="FFFFFF"/>
        </w:rPr>
      </w:pPr>
      <w:r w:rsidRPr="00541571">
        <w:rPr>
          <w:rFonts w:asciiTheme="minorHAnsi" w:hAnsiTheme="minorHAnsi" w:cstheme="minorHAnsi"/>
          <w:b/>
          <w:bCs/>
          <w:color w:val="222222"/>
          <w:sz w:val="36"/>
          <w:szCs w:val="36"/>
          <w:shd w:val="clear" w:color="auto" w:fill="FFFFFF"/>
        </w:rPr>
        <w:t>Monitoring kvality podzemních vod</w:t>
      </w:r>
    </w:p>
    <w:p w14:paraId="380426AF" w14:textId="77777777" w:rsidR="00E16014" w:rsidRPr="00541571" w:rsidRDefault="00E16014" w:rsidP="00E16014">
      <w:pPr>
        <w:ind w:left="2127" w:firstLine="14"/>
        <w:jc w:val="center"/>
        <w:rPr>
          <w:rFonts w:asciiTheme="minorHAnsi" w:hAnsiTheme="minorHAnsi" w:cstheme="minorHAnsi"/>
          <w:b/>
          <w:bCs/>
          <w:color w:val="222222"/>
          <w:sz w:val="28"/>
          <w:szCs w:val="28"/>
          <w:shd w:val="clear" w:color="auto" w:fill="FFFFFF"/>
        </w:rPr>
      </w:pPr>
    </w:p>
    <w:p w14:paraId="124CDA86" w14:textId="3CD79E34" w:rsidR="00E16014" w:rsidRPr="00541571" w:rsidRDefault="00541571" w:rsidP="00E16014">
      <w:pPr>
        <w:ind w:left="2127" w:firstLine="14"/>
        <w:jc w:val="center"/>
        <w:rPr>
          <w:rFonts w:asciiTheme="minorHAnsi" w:hAnsiTheme="minorHAnsi" w:cstheme="minorHAnsi"/>
          <w:color w:val="222222"/>
          <w:shd w:val="clear" w:color="auto" w:fill="FFFFFF"/>
        </w:rPr>
      </w:pPr>
      <w:r w:rsidRPr="00541571">
        <w:rPr>
          <w:rFonts w:asciiTheme="minorHAnsi" w:hAnsiTheme="minorHAnsi" w:cstheme="minorHAnsi"/>
          <w:b/>
          <w:bCs/>
          <w:color w:val="222222"/>
          <w:sz w:val="28"/>
          <w:szCs w:val="28"/>
          <w:shd w:val="clear" w:color="auto" w:fill="FFFFFF"/>
        </w:rPr>
        <w:t>Z</w:t>
      </w:r>
      <w:r w:rsidR="00E16014" w:rsidRPr="00541571">
        <w:rPr>
          <w:rFonts w:asciiTheme="minorHAnsi" w:hAnsiTheme="minorHAnsi" w:cstheme="minorHAnsi"/>
          <w:b/>
          <w:bCs/>
          <w:color w:val="222222"/>
          <w:sz w:val="28"/>
          <w:szCs w:val="28"/>
          <w:shd w:val="clear" w:color="auto" w:fill="FFFFFF"/>
        </w:rPr>
        <w:t>práva</w:t>
      </w:r>
      <w:r w:rsidRPr="00541571">
        <w:rPr>
          <w:rFonts w:asciiTheme="minorHAnsi" w:hAnsiTheme="minorHAnsi" w:cstheme="minorHAnsi"/>
          <w:b/>
          <w:bCs/>
          <w:color w:val="222222"/>
          <w:sz w:val="28"/>
          <w:szCs w:val="28"/>
          <w:shd w:val="clear" w:color="auto" w:fill="FFFFFF"/>
        </w:rPr>
        <w:t xml:space="preserve"> za rok 202</w:t>
      </w:r>
      <w:r w:rsidR="00BA19D3">
        <w:rPr>
          <w:rFonts w:asciiTheme="minorHAnsi" w:hAnsiTheme="minorHAnsi" w:cstheme="minorHAnsi"/>
          <w:b/>
          <w:bCs/>
          <w:color w:val="222222"/>
          <w:sz w:val="28"/>
          <w:szCs w:val="28"/>
          <w:shd w:val="clear" w:color="auto" w:fill="FFFFFF"/>
        </w:rPr>
        <w:t>1</w:t>
      </w:r>
    </w:p>
    <w:p w14:paraId="2967FD14" w14:textId="2C1B7023" w:rsidR="00E16014" w:rsidRPr="00541571" w:rsidRDefault="00BA19D3" w:rsidP="00E16014">
      <w:pPr>
        <w:ind w:left="2127" w:firstLine="14"/>
        <w:jc w:val="center"/>
        <w:rPr>
          <w:rFonts w:asciiTheme="minorHAnsi" w:hAnsiTheme="minorHAnsi" w:cstheme="minorHAnsi"/>
          <w:noProof/>
        </w:rPr>
      </w:pPr>
      <w:r w:rsidRPr="00BA19D3">
        <w:rPr>
          <w:noProof/>
        </w:rPr>
        <w:drawing>
          <wp:inline distT="0" distB="0" distL="0" distR="0" wp14:anchorId="7B9C8A65" wp14:editId="43AB467A">
            <wp:extent cx="2862470" cy="1945915"/>
            <wp:effectExtent l="0" t="0" r="0" b="0"/>
            <wp:docPr id="2" name="Obrázek 2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mapa&#10;&#10;Popis byl vytvořen automaticky"/>
                    <pic:cNvPicPr/>
                  </pic:nvPicPr>
                  <pic:blipFill rotWithShape="1">
                    <a:blip r:embed="rId9"/>
                    <a:srcRect l="29535" t="13248" r="14425" b="25802"/>
                    <a:stretch/>
                  </pic:blipFill>
                  <pic:spPr bwMode="auto">
                    <a:xfrm>
                      <a:off x="0" y="0"/>
                      <a:ext cx="2867185" cy="1949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64BD2A" w14:textId="77777777" w:rsidR="00E16014" w:rsidRPr="00541571" w:rsidRDefault="00E16014" w:rsidP="00E16014">
      <w:pPr>
        <w:ind w:left="2127" w:firstLine="14"/>
        <w:jc w:val="center"/>
        <w:rPr>
          <w:rFonts w:asciiTheme="minorHAnsi" w:hAnsiTheme="minorHAnsi" w:cstheme="minorHAnsi"/>
          <w:noProof/>
        </w:rPr>
      </w:pPr>
    </w:p>
    <w:p w14:paraId="54B9A004" w14:textId="7A2ED5E4" w:rsidR="00E16014" w:rsidRPr="00541571" w:rsidRDefault="00E16014" w:rsidP="00E16014">
      <w:pPr>
        <w:ind w:left="2127" w:firstLine="14"/>
        <w:jc w:val="center"/>
        <w:rPr>
          <w:rFonts w:asciiTheme="minorHAnsi" w:hAnsiTheme="minorHAnsi" w:cstheme="minorHAnsi"/>
          <w:b/>
          <w:color w:val="222222"/>
          <w:sz w:val="28"/>
          <w:szCs w:val="28"/>
          <w:shd w:val="clear" w:color="auto" w:fill="FFFFFF"/>
        </w:rPr>
      </w:pPr>
      <w:r w:rsidRPr="00541571">
        <w:rPr>
          <w:rFonts w:asciiTheme="minorHAnsi" w:hAnsiTheme="minorHAnsi" w:cstheme="minorHAnsi"/>
          <w:b/>
          <w:noProof/>
          <w:sz w:val="28"/>
          <w:szCs w:val="28"/>
        </w:rPr>
        <w:t xml:space="preserve">Praha, </w:t>
      </w:r>
      <w:r w:rsidR="00976AC5">
        <w:rPr>
          <w:rFonts w:asciiTheme="minorHAnsi" w:hAnsiTheme="minorHAnsi" w:cstheme="minorHAnsi"/>
          <w:b/>
          <w:noProof/>
          <w:sz w:val="28"/>
          <w:szCs w:val="28"/>
        </w:rPr>
        <w:t>červen</w:t>
      </w:r>
      <w:r w:rsidRPr="00541571">
        <w:rPr>
          <w:rFonts w:asciiTheme="minorHAnsi" w:hAnsiTheme="minorHAnsi" w:cstheme="minorHAnsi"/>
          <w:b/>
          <w:noProof/>
          <w:sz w:val="28"/>
          <w:szCs w:val="28"/>
        </w:rPr>
        <w:t xml:space="preserve"> 202</w:t>
      </w:r>
      <w:r w:rsidR="00BA19D3">
        <w:rPr>
          <w:rFonts w:asciiTheme="minorHAnsi" w:hAnsiTheme="minorHAnsi" w:cstheme="minorHAnsi"/>
          <w:b/>
          <w:noProof/>
          <w:sz w:val="28"/>
          <w:szCs w:val="28"/>
        </w:rPr>
        <w:t>1</w:t>
      </w:r>
    </w:p>
    <w:p w14:paraId="703C9649" w14:textId="77777777" w:rsidR="00E16014" w:rsidRPr="00541571" w:rsidRDefault="00E16014" w:rsidP="00E16014">
      <w:pPr>
        <w:ind w:left="2127" w:firstLine="14"/>
        <w:jc w:val="center"/>
        <w:rPr>
          <w:rFonts w:asciiTheme="minorHAnsi" w:hAnsiTheme="minorHAnsi" w:cstheme="minorHAnsi"/>
          <w:bCs/>
          <w:sz w:val="16"/>
          <w:szCs w:val="16"/>
        </w:rPr>
      </w:pPr>
    </w:p>
    <w:p w14:paraId="5F5E70BE" w14:textId="77777777" w:rsidR="00E16014" w:rsidRPr="00541571" w:rsidRDefault="00E16014" w:rsidP="00E16014">
      <w:pPr>
        <w:ind w:left="2127" w:firstLine="14"/>
        <w:jc w:val="center"/>
        <w:rPr>
          <w:rFonts w:asciiTheme="minorHAnsi" w:hAnsiTheme="minorHAnsi" w:cstheme="minorHAnsi"/>
          <w:b/>
          <w:sz w:val="16"/>
          <w:szCs w:val="16"/>
        </w:rPr>
      </w:pPr>
      <w:r w:rsidRPr="00541571">
        <w:rPr>
          <w:rFonts w:asciiTheme="minorHAnsi" w:hAnsiTheme="minorHAnsi" w:cstheme="minorHAnsi"/>
          <w:bCs/>
          <w:sz w:val="16"/>
          <w:szCs w:val="16"/>
        </w:rPr>
        <w:t>Společnost Ochrana podzemních vod, s.r.o. má zaveden a certifikován systém řízení jakosti (QMS) podle normy ČSN EN ISO 9001:2019/ISO9001:2015 a systém environmentálního řízení (EMS) podle normy ČSN EN ISO 14001:2016/ISO 14001:2015.</w:t>
      </w:r>
    </w:p>
    <w:p w14:paraId="45181D89" w14:textId="77777777" w:rsidR="00391170" w:rsidRPr="00541571" w:rsidRDefault="00391170" w:rsidP="0007698B">
      <w:pPr>
        <w:spacing w:line="240" w:lineRule="auto"/>
        <w:ind w:firstLine="0"/>
        <w:rPr>
          <w:rFonts w:asciiTheme="minorHAnsi" w:hAnsiTheme="minorHAnsi" w:cstheme="minorHAnsi"/>
          <w:sz w:val="24"/>
        </w:rPr>
      </w:pPr>
    </w:p>
    <w:p w14:paraId="4931FBEB" w14:textId="77777777" w:rsidR="00391170" w:rsidRPr="00541571" w:rsidRDefault="00391170" w:rsidP="0007698B">
      <w:pPr>
        <w:spacing w:line="240" w:lineRule="auto"/>
        <w:ind w:firstLine="0"/>
        <w:rPr>
          <w:rFonts w:asciiTheme="minorHAnsi" w:hAnsiTheme="minorHAnsi" w:cstheme="minorHAnsi"/>
          <w:sz w:val="24"/>
        </w:rPr>
      </w:pPr>
    </w:p>
    <w:p w14:paraId="6BE10F7C" w14:textId="2B582E2A" w:rsidR="00C64550" w:rsidRPr="00541571" w:rsidRDefault="00C64550" w:rsidP="0007698B">
      <w:pPr>
        <w:ind w:right="566" w:firstLine="0"/>
        <w:jc w:val="left"/>
        <w:rPr>
          <w:rFonts w:asciiTheme="minorHAnsi" w:hAnsiTheme="minorHAnsi" w:cstheme="minorHAnsi"/>
          <w:sz w:val="24"/>
          <w:szCs w:val="24"/>
        </w:rPr>
      </w:pPr>
      <w:r w:rsidRPr="00541571">
        <w:rPr>
          <w:rFonts w:asciiTheme="minorHAnsi" w:hAnsiTheme="minorHAnsi" w:cstheme="minorHAnsi"/>
          <w:b/>
          <w:bCs/>
          <w:sz w:val="24"/>
          <w:szCs w:val="24"/>
        </w:rPr>
        <w:t>Číslo zakázky:</w:t>
      </w:r>
      <w:r w:rsidRPr="00541571">
        <w:rPr>
          <w:rFonts w:asciiTheme="minorHAnsi" w:hAnsiTheme="minorHAnsi" w:cstheme="minorHAnsi"/>
          <w:sz w:val="24"/>
          <w:szCs w:val="24"/>
        </w:rPr>
        <w:t xml:space="preserve"> </w:t>
      </w:r>
      <w:r w:rsidRPr="00541571">
        <w:rPr>
          <w:rFonts w:asciiTheme="minorHAnsi" w:hAnsiTheme="minorHAnsi" w:cstheme="minorHAnsi"/>
          <w:sz w:val="24"/>
          <w:szCs w:val="24"/>
        </w:rPr>
        <w:tab/>
      </w:r>
      <w:r w:rsidRPr="00541571">
        <w:rPr>
          <w:rFonts w:asciiTheme="minorHAnsi" w:hAnsiTheme="minorHAnsi" w:cstheme="minorHAnsi"/>
          <w:sz w:val="24"/>
          <w:szCs w:val="24"/>
        </w:rPr>
        <w:tab/>
      </w:r>
      <w:r w:rsidR="00BA19D3">
        <w:rPr>
          <w:rFonts w:asciiTheme="minorHAnsi" w:hAnsiTheme="minorHAnsi" w:cstheme="minorHAnsi"/>
          <w:sz w:val="24"/>
          <w:szCs w:val="24"/>
        </w:rPr>
        <w:t>C1055</w:t>
      </w:r>
    </w:p>
    <w:p w14:paraId="341BF24C" w14:textId="77777777" w:rsidR="00C64550" w:rsidRPr="00541571" w:rsidRDefault="00C64550" w:rsidP="00C64550">
      <w:pPr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2F2B16F7" w14:textId="77777777" w:rsidR="00C64550" w:rsidRPr="00541571" w:rsidRDefault="00C64550" w:rsidP="00541571">
      <w:pPr>
        <w:spacing w:line="240" w:lineRule="auto"/>
        <w:ind w:firstLine="0"/>
        <w:rPr>
          <w:rFonts w:asciiTheme="minorHAnsi" w:hAnsiTheme="minorHAnsi" w:cstheme="minorHAnsi"/>
          <w:b/>
          <w:bCs/>
          <w:sz w:val="24"/>
          <w:szCs w:val="24"/>
        </w:rPr>
      </w:pPr>
      <w:r w:rsidRPr="00541571">
        <w:rPr>
          <w:rFonts w:asciiTheme="minorHAnsi" w:hAnsiTheme="minorHAnsi" w:cstheme="minorHAnsi"/>
          <w:b/>
          <w:bCs/>
          <w:sz w:val="24"/>
          <w:szCs w:val="24"/>
        </w:rPr>
        <w:t>Název projektu:</w:t>
      </w:r>
    </w:p>
    <w:p w14:paraId="231CD4E7" w14:textId="77777777" w:rsidR="00C64550" w:rsidRPr="00541571" w:rsidRDefault="00C64550" w:rsidP="00C64550">
      <w:pPr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24206D39" w14:textId="77777777" w:rsidR="00C64550" w:rsidRPr="00541571" w:rsidRDefault="00C64550" w:rsidP="00C64550">
      <w:pPr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tabs>
          <w:tab w:val="left" w:pos="709"/>
        </w:tabs>
        <w:spacing w:line="240" w:lineRule="auto"/>
        <w:ind w:left="851" w:hanging="851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541571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</w:p>
    <w:p w14:paraId="0B0AEC3E" w14:textId="77777777" w:rsidR="00705C96" w:rsidRPr="00541571" w:rsidRDefault="00541571" w:rsidP="00705C96">
      <w:pPr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tabs>
          <w:tab w:val="left" w:pos="709"/>
        </w:tabs>
        <w:spacing w:after="120" w:line="240" w:lineRule="auto"/>
        <w:ind w:left="851" w:hanging="851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Kutná Hora - </w:t>
      </w:r>
      <w:proofErr w:type="spellStart"/>
      <w:r>
        <w:rPr>
          <w:rFonts w:asciiTheme="minorHAnsi" w:hAnsiTheme="minorHAnsi" w:cstheme="minorHAnsi"/>
          <w:b/>
          <w:bCs/>
          <w:sz w:val="28"/>
          <w:szCs w:val="28"/>
        </w:rPr>
        <w:t>Kaňk</w:t>
      </w:r>
      <w:proofErr w:type="spellEnd"/>
    </w:p>
    <w:p w14:paraId="3D15B368" w14:textId="2E27B0F3" w:rsidR="00C64550" w:rsidRPr="00541571" w:rsidRDefault="00A84C42" w:rsidP="00705C96">
      <w:pPr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tabs>
          <w:tab w:val="left" w:pos="709"/>
        </w:tabs>
        <w:spacing w:after="120" w:line="240" w:lineRule="auto"/>
        <w:ind w:left="851" w:hanging="851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541571">
        <w:rPr>
          <w:rFonts w:asciiTheme="minorHAnsi" w:hAnsiTheme="minorHAnsi" w:cstheme="minorHAnsi"/>
          <w:b/>
          <w:sz w:val="28"/>
          <w:szCs w:val="28"/>
        </w:rPr>
        <w:t xml:space="preserve">monitoring </w:t>
      </w:r>
      <w:r w:rsidR="00541571">
        <w:rPr>
          <w:rFonts w:asciiTheme="minorHAnsi" w:hAnsiTheme="minorHAnsi" w:cstheme="minorHAnsi"/>
          <w:b/>
          <w:sz w:val="28"/>
          <w:szCs w:val="28"/>
        </w:rPr>
        <w:t xml:space="preserve">kvality podzemních </w:t>
      </w:r>
      <w:proofErr w:type="gramStart"/>
      <w:r w:rsidR="00541571">
        <w:rPr>
          <w:rFonts w:asciiTheme="minorHAnsi" w:hAnsiTheme="minorHAnsi" w:cstheme="minorHAnsi"/>
          <w:b/>
          <w:sz w:val="28"/>
          <w:szCs w:val="28"/>
        </w:rPr>
        <w:t xml:space="preserve">vod </w:t>
      </w:r>
      <w:r w:rsidR="00BB310C" w:rsidRPr="00541571">
        <w:rPr>
          <w:rFonts w:asciiTheme="minorHAnsi" w:hAnsiTheme="minorHAnsi" w:cstheme="minorHAnsi"/>
          <w:b/>
          <w:sz w:val="28"/>
          <w:szCs w:val="28"/>
        </w:rPr>
        <w:t xml:space="preserve"> v</w:t>
      </w:r>
      <w:proofErr w:type="gramEnd"/>
      <w:r w:rsidR="00BB310C" w:rsidRPr="00541571">
        <w:rPr>
          <w:rFonts w:asciiTheme="minorHAnsi" w:hAnsiTheme="minorHAnsi" w:cstheme="minorHAnsi"/>
          <w:b/>
          <w:sz w:val="28"/>
          <w:szCs w:val="28"/>
        </w:rPr>
        <w:t> roce 20</w:t>
      </w:r>
      <w:r w:rsidR="00541571">
        <w:rPr>
          <w:rFonts w:asciiTheme="minorHAnsi" w:hAnsiTheme="minorHAnsi" w:cstheme="minorHAnsi"/>
          <w:b/>
          <w:sz w:val="28"/>
          <w:szCs w:val="28"/>
        </w:rPr>
        <w:t>2</w:t>
      </w:r>
      <w:r w:rsidR="00BA19D3">
        <w:rPr>
          <w:rFonts w:asciiTheme="minorHAnsi" w:hAnsiTheme="minorHAnsi" w:cstheme="minorHAnsi"/>
          <w:b/>
          <w:sz w:val="28"/>
          <w:szCs w:val="28"/>
        </w:rPr>
        <w:t>1</w:t>
      </w:r>
      <w:r w:rsidR="00705C96" w:rsidRPr="00541571">
        <w:rPr>
          <w:rFonts w:asciiTheme="minorHAnsi" w:hAnsiTheme="minorHAnsi" w:cstheme="minorHAnsi"/>
          <w:b/>
          <w:sz w:val="28"/>
          <w:szCs w:val="28"/>
        </w:rPr>
        <w:t xml:space="preserve"> </w:t>
      </w:r>
    </w:p>
    <w:p w14:paraId="04906F0E" w14:textId="77777777" w:rsidR="00401C80" w:rsidRPr="00541571" w:rsidRDefault="00401C80" w:rsidP="00C64550">
      <w:pPr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tabs>
          <w:tab w:val="left" w:pos="709"/>
        </w:tabs>
        <w:spacing w:after="120" w:line="240" w:lineRule="auto"/>
        <w:ind w:left="851" w:hanging="851"/>
        <w:jc w:val="center"/>
        <w:rPr>
          <w:rFonts w:asciiTheme="minorHAnsi" w:hAnsiTheme="minorHAnsi" w:cstheme="minorHAnsi"/>
          <w:sz w:val="28"/>
          <w:szCs w:val="28"/>
        </w:rPr>
      </w:pPr>
    </w:p>
    <w:p w14:paraId="3401307F" w14:textId="77777777" w:rsidR="00C64550" w:rsidRPr="00541571" w:rsidRDefault="00C64550" w:rsidP="00C64550">
      <w:pPr>
        <w:tabs>
          <w:tab w:val="left" w:pos="2552"/>
        </w:tabs>
        <w:spacing w:line="240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14:paraId="2CAE4BC2" w14:textId="77777777" w:rsidR="00C64550" w:rsidRPr="00541571" w:rsidRDefault="00C64550" w:rsidP="00C64550">
      <w:pPr>
        <w:tabs>
          <w:tab w:val="left" w:pos="2552"/>
        </w:tabs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541571">
        <w:rPr>
          <w:rFonts w:asciiTheme="minorHAnsi" w:hAnsiTheme="minorHAnsi" w:cstheme="minorHAnsi"/>
          <w:b/>
          <w:bCs/>
          <w:sz w:val="24"/>
          <w:szCs w:val="24"/>
        </w:rPr>
        <w:t>Objednatel:</w:t>
      </w:r>
      <w:r w:rsidRPr="00541571">
        <w:rPr>
          <w:rFonts w:asciiTheme="minorHAnsi" w:hAnsiTheme="minorHAnsi" w:cstheme="minorHAnsi"/>
          <w:sz w:val="24"/>
          <w:szCs w:val="24"/>
        </w:rPr>
        <w:t xml:space="preserve"> </w:t>
      </w:r>
      <w:r w:rsidRPr="00541571">
        <w:rPr>
          <w:rFonts w:asciiTheme="minorHAnsi" w:hAnsiTheme="minorHAnsi" w:cstheme="minorHAnsi"/>
          <w:sz w:val="24"/>
          <w:szCs w:val="24"/>
        </w:rPr>
        <w:tab/>
      </w:r>
      <w:r w:rsidR="00541571">
        <w:rPr>
          <w:rFonts w:asciiTheme="minorHAnsi" w:hAnsiTheme="minorHAnsi" w:cstheme="minorHAnsi"/>
          <w:spacing w:val="20"/>
          <w:sz w:val="24"/>
          <w:szCs w:val="24"/>
        </w:rPr>
        <w:t>Město Kutná Hora</w:t>
      </w:r>
    </w:p>
    <w:p w14:paraId="359D203A" w14:textId="77777777" w:rsidR="008000EC" w:rsidRPr="00541571" w:rsidRDefault="008000EC" w:rsidP="00C64550">
      <w:pPr>
        <w:tabs>
          <w:tab w:val="left" w:pos="2552"/>
        </w:tabs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541571">
        <w:rPr>
          <w:rFonts w:asciiTheme="minorHAnsi" w:hAnsiTheme="minorHAnsi" w:cstheme="minorHAnsi"/>
          <w:sz w:val="24"/>
          <w:szCs w:val="24"/>
        </w:rPr>
        <w:tab/>
      </w:r>
      <w:r w:rsidR="00541571">
        <w:rPr>
          <w:rFonts w:asciiTheme="minorHAnsi" w:hAnsiTheme="minorHAnsi" w:cstheme="minorHAnsi"/>
          <w:sz w:val="24"/>
          <w:szCs w:val="24"/>
        </w:rPr>
        <w:t xml:space="preserve">Havlíčkovo náměstí </w:t>
      </w:r>
      <w:r w:rsidR="00976AC5">
        <w:rPr>
          <w:rFonts w:asciiTheme="minorHAnsi" w:hAnsiTheme="minorHAnsi" w:cstheme="minorHAnsi"/>
          <w:sz w:val="24"/>
          <w:szCs w:val="24"/>
        </w:rPr>
        <w:t>552</w:t>
      </w:r>
      <w:r w:rsidR="00F32B41" w:rsidRPr="00541571">
        <w:rPr>
          <w:rFonts w:asciiTheme="minorHAnsi" w:hAnsiTheme="minorHAnsi" w:cstheme="minorHAnsi"/>
          <w:sz w:val="24"/>
          <w:szCs w:val="24"/>
        </w:rPr>
        <w:t xml:space="preserve">, </w:t>
      </w:r>
      <w:r w:rsidR="00976AC5">
        <w:rPr>
          <w:rFonts w:asciiTheme="minorHAnsi" w:hAnsiTheme="minorHAnsi" w:cstheme="minorHAnsi"/>
          <w:sz w:val="24"/>
          <w:szCs w:val="24"/>
        </w:rPr>
        <w:t>248 01</w:t>
      </w:r>
      <w:r w:rsidR="00AC4E7F" w:rsidRPr="00541571">
        <w:rPr>
          <w:rFonts w:asciiTheme="minorHAnsi" w:hAnsiTheme="minorHAnsi" w:cstheme="minorHAnsi"/>
          <w:sz w:val="24"/>
          <w:szCs w:val="24"/>
        </w:rPr>
        <w:t xml:space="preserve"> </w:t>
      </w:r>
      <w:r w:rsidR="00976AC5">
        <w:rPr>
          <w:rFonts w:asciiTheme="minorHAnsi" w:hAnsiTheme="minorHAnsi" w:cstheme="minorHAnsi"/>
          <w:sz w:val="24"/>
          <w:szCs w:val="24"/>
        </w:rPr>
        <w:t>Kutná Hora</w:t>
      </w:r>
      <w:r w:rsidR="00F32B41" w:rsidRPr="00541571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67EA273C" w14:textId="77777777" w:rsidR="00CF391A" w:rsidRPr="00541571" w:rsidRDefault="00CF391A" w:rsidP="00C64550">
      <w:pPr>
        <w:tabs>
          <w:tab w:val="left" w:pos="2552"/>
        </w:tabs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541571">
        <w:rPr>
          <w:rFonts w:asciiTheme="minorHAnsi" w:hAnsiTheme="minorHAnsi" w:cstheme="minorHAnsi"/>
          <w:sz w:val="24"/>
          <w:szCs w:val="24"/>
        </w:rPr>
        <w:tab/>
        <w:t xml:space="preserve">IČ: </w:t>
      </w:r>
      <w:r w:rsidR="00976AC5" w:rsidRPr="00976AC5">
        <w:rPr>
          <w:rFonts w:asciiTheme="minorHAnsi" w:hAnsiTheme="minorHAnsi" w:cstheme="minorHAnsi"/>
          <w:sz w:val="24"/>
          <w:szCs w:val="24"/>
        </w:rPr>
        <w:t>00236195</w:t>
      </w:r>
    </w:p>
    <w:p w14:paraId="1CF024A8" w14:textId="77777777" w:rsidR="00C64550" w:rsidRPr="00541571" w:rsidRDefault="00C64550" w:rsidP="00C64550">
      <w:pPr>
        <w:tabs>
          <w:tab w:val="left" w:pos="2552"/>
        </w:tabs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541571">
        <w:rPr>
          <w:rFonts w:asciiTheme="minorHAnsi" w:hAnsiTheme="minorHAnsi" w:cstheme="minorHAnsi"/>
          <w:sz w:val="24"/>
          <w:szCs w:val="24"/>
        </w:rPr>
        <w:tab/>
      </w:r>
    </w:p>
    <w:p w14:paraId="43BAFE2C" w14:textId="77777777" w:rsidR="00C64550" w:rsidRPr="00541571" w:rsidRDefault="00C64550" w:rsidP="00C64550">
      <w:pPr>
        <w:tabs>
          <w:tab w:val="left" w:pos="2552"/>
        </w:tabs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541571">
        <w:rPr>
          <w:rFonts w:asciiTheme="minorHAnsi" w:hAnsiTheme="minorHAnsi" w:cstheme="minorHAnsi"/>
          <w:b/>
          <w:bCs/>
          <w:sz w:val="24"/>
          <w:szCs w:val="24"/>
        </w:rPr>
        <w:t>Dodavatel:</w:t>
      </w:r>
      <w:r w:rsidRPr="00541571">
        <w:rPr>
          <w:rFonts w:asciiTheme="minorHAnsi" w:hAnsiTheme="minorHAnsi" w:cstheme="minorHAnsi"/>
          <w:sz w:val="24"/>
          <w:szCs w:val="24"/>
        </w:rPr>
        <w:t xml:space="preserve"> </w:t>
      </w:r>
      <w:r w:rsidRPr="00541571">
        <w:rPr>
          <w:rFonts w:asciiTheme="minorHAnsi" w:hAnsiTheme="minorHAnsi" w:cstheme="minorHAnsi"/>
          <w:sz w:val="24"/>
          <w:szCs w:val="24"/>
        </w:rPr>
        <w:tab/>
      </w:r>
      <w:r w:rsidRPr="00541571">
        <w:rPr>
          <w:rFonts w:asciiTheme="minorHAnsi" w:hAnsiTheme="minorHAnsi" w:cstheme="minorHAnsi"/>
          <w:spacing w:val="20"/>
          <w:sz w:val="24"/>
          <w:szCs w:val="24"/>
        </w:rPr>
        <w:t>Ochrana podzemních vod s.r.o.,</w:t>
      </w:r>
      <w:r w:rsidRPr="00541571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77B5C036" w14:textId="77777777" w:rsidR="00C64550" w:rsidRPr="00541571" w:rsidRDefault="00C64550" w:rsidP="00C64550">
      <w:pPr>
        <w:tabs>
          <w:tab w:val="left" w:pos="2552"/>
        </w:tabs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541571">
        <w:rPr>
          <w:rFonts w:asciiTheme="minorHAnsi" w:hAnsiTheme="minorHAnsi" w:cstheme="minorHAnsi"/>
          <w:sz w:val="24"/>
          <w:szCs w:val="24"/>
        </w:rPr>
        <w:tab/>
        <w:t>Bělohorská 31, Praha 6, 169 00</w:t>
      </w:r>
    </w:p>
    <w:p w14:paraId="129BDCD8" w14:textId="77777777" w:rsidR="00C64550" w:rsidRPr="00541571" w:rsidRDefault="00C64550" w:rsidP="00C64550">
      <w:pPr>
        <w:tabs>
          <w:tab w:val="left" w:pos="2552"/>
        </w:tabs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541571">
        <w:rPr>
          <w:rFonts w:asciiTheme="minorHAnsi" w:hAnsiTheme="minorHAnsi" w:cstheme="minorHAnsi"/>
          <w:sz w:val="24"/>
          <w:szCs w:val="24"/>
        </w:rPr>
        <w:tab/>
        <w:t>IČ: 267</w:t>
      </w:r>
      <w:r w:rsidR="004F0547" w:rsidRPr="00541571">
        <w:rPr>
          <w:rFonts w:asciiTheme="minorHAnsi" w:hAnsiTheme="minorHAnsi" w:cstheme="minorHAnsi"/>
          <w:sz w:val="24"/>
          <w:szCs w:val="24"/>
        </w:rPr>
        <w:t xml:space="preserve"> </w:t>
      </w:r>
      <w:r w:rsidRPr="00541571">
        <w:rPr>
          <w:rFonts w:asciiTheme="minorHAnsi" w:hAnsiTheme="minorHAnsi" w:cstheme="minorHAnsi"/>
          <w:sz w:val="24"/>
          <w:szCs w:val="24"/>
        </w:rPr>
        <w:t>50</w:t>
      </w:r>
      <w:r w:rsidR="004F0547" w:rsidRPr="00541571">
        <w:rPr>
          <w:rFonts w:asciiTheme="minorHAnsi" w:hAnsiTheme="minorHAnsi" w:cstheme="minorHAnsi"/>
          <w:sz w:val="24"/>
          <w:szCs w:val="24"/>
        </w:rPr>
        <w:t xml:space="preserve"> </w:t>
      </w:r>
      <w:r w:rsidRPr="00541571">
        <w:rPr>
          <w:rFonts w:asciiTheme="minorHAnsi" w:hAnsiTheme="minorHAnsi" w:cstheme="minorHAnsi"/>
          <w:sz w:val="24"/>
          <w:szCs w:val="24"/>
        </w:rPr>
        <w:t>066</w:t>
      </w:r>
    </w:p>
    <w:p w14:paraId="0073FC73" w14:textId="77777777" w:rsidR="00C64550" w:rsidRPr="00541571" w:rsidRDefault="00C64550" w:rsidP="00C64550">
      <w:pPr>
        <w:tabs>
          <w:tab w:val="left" w:pos="2552"/>
        </w:tabs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541571">
        <w:rPr>
          <w:rFonts w:asciiTheme="minorHAnsi" w:hAnsiTheme="minorHAnsi" w:cstheme="minorHAnsi"/>
          <w:sz w:val="24"/>
          <w:szCs w:val="24"/>
        </w:rPr>
        <w:tab/>
      </w:r>
    </w:p>
    <w:p w14:paraId="7CA8812B" w14:textId="77777777" w:rsidR="00C64550" w:rsidRPr="00541571" w:rsidRDefault="00C64550" w:rsidP="00C64550">
      <w:pPr>
        <w:tabs>
          <w:tab w:val="left" w:pos="2552"/>
        </w:tabs>
        <w:spacing w:line="240" w:lineRule="auto"/>
        <w:ind w:left="2552" w:hanging="1843"/>
        <w:rPr>
          <w:rFonts w:asciiTheme="minorHAnsi" w:hAnsiTheme="minorHAnsi" w:cstheme="minorHAnsi"/>
          <w:sz w:val="24"/>
          <w:szCs w:val="24"/>
        </w:rPr>
      </w:pPr>
      <w:r w:rsidRPr="00541571">
        <w:rPr>
          <w:rFonts w:asciiTheme="minorHAnsi" w:hAnsiTheme="minorHAnsi" w:cstheme="minorHAnsi"/>
          <w:b/>
          <w:bCs/>
          <w:sz w:val="24"/>
          <w:szCs w:val="24"/>
        </w:rPr>
        <w:t>Předmět akce:</w:t>
      </w:r>
      <w:r w:rsidRPr="00541571">
        <w:rPr>
          <w:rFonts w:asciiTheme="minorHAnsi" w:hAnsiTheme="minorHAnsi" w:cstheme="minorHAnsi"/>
          <w:sz w:val="24"/>
          <w:szCs w:val="24"/>
        </w:rPr>
        <w:tab/>
      </w:r>
      <w:r w:rsidR="00A84C42" w:rsidRPr="00541571">
        <w:rPr>
          <w:rFonts w:asciiTheme="minorHAnsi" w:hAnsiTheme="minorHAnsi" w:cstheme="minorHAnsi"/>
          <w:spacing w:val="20"/>
          <w:sz w:val="24"/>
          <w:szCs w:val="24"/>
        </w:rPr>
        <w:t>monitori</w:t>
      </w:r>
      <w:r w:rsidR="00655088" w:rsidRPr="00541571">
        <w:rPr>
          <w:rFonts w:asciiTheme="minorHAnsi" w:hAnsiTheme="minorHAnsi" w:cstheme="minorHAnsi"/>
          <w:spacing w:val="20"/>
          <w:sz w:val="24"/>
          <w:szCs w:val="24"/>
        </w:rPr>
        <w:t>n</w:t>
      </w:r>
      <w:r w:rsidR="00A84C42" w:rsidRPr="00541571">
        <w:rPr>
          <w:rFonts w:asciiTheme="minorHAnsi" w:hAnsiTheme="minorHAnsi" w:cstheme="minorHAnsi"/>
          <w:spacing w:val="20"/>
          <w:sz w:val="24"/>
          <w:szCs w:val="24"/>
        </w:rPr>
        <w:t xml:space="preserve">g </w:t>
      </w:r>
      <w:r w:rsidR="006B5E1F" w:rsidRPr="00541571">
        <w:rPr>
          <w:rFonts w:asciiTheme="minorHAnsi" w:hAnsiTheme="minorHAnsi" w:cstheme="minorHAnsi"/>
          <w:sz w:val="24"/>
          <w:szCs w:val="24"/>
        </w:rPr>
        <w:t>v</w:t>
      </w:r>
      <w:r w:rsidR="00A84C42" w:rsidRPr="00541571">
        <w:rPr>
          <w:rFonts w:asciiTheme="minorHAnsi" w:hAnsiTheme="minorHAnsi" w:cstheme="minorHAnsi"/>
          <w:sz w:val="24"/>
          <w:szCs w:val="24"/>
        </w:rPr>
        <w:t xml:space="preserve">livů </w:t>
      </w:r>
      <w:r w:rsidR="00A70756" w:rsidRPr="00541571">
        <w:rPr>
          <w:rFonts w:asciiTheme="minorHAnsi" w:hAnsiTheme="minorHAnsi" w:cstheme="minorHAnsi"/>
          <w:sz w:val="24"/>
          <w:szCs w:val="24"/>
        </w:rPr>
        <w:t> </w:t>
      </w:r>
      <w:r w:rsidR="00976AC5">
        <w:rPr>
          <w:rFonts w:asciiTheme="minorHAnsi" w:hAnsiTheme="minorHAnsi" w:cstheme="minorHAnsi"/>
          <w:sz w:val="24"/>
          <w:szCs w:val="24"/>
        </w:rPr>
        <w:t>opuštěných úložných míst těžebního odpadu</w:t>
      </w:r>
      <w:r w:rsidR="00655088" w:rsidRPr="00541571">
        <w:rPr>
          <w:rFonts w:asciiTheme="minorHAnsi" w:hAnsiTheme="minorHAnsi" w:cstheme="minorHAnsi"/>
          <w:sz w:val="24"/>
          <w:szCs w:val="24"/>
        </w:rPr>
        <w:t xml:space="preserve"> v katastrálním</w:t>
      </w:r>
      <w:r w:rsidR="00401C80" w:rsidRPr="00541571">
        <w:rPr>
          <w:rFonts w:asciiTheme="minorHAnsi" w:hAnsiTheme="minorHAnsi" w:cstheme="minorHAnsi"/>
          <w:sz w:val="24"/>
          <w:szCs w:val="24"/>
        </w:rPr>
        <w:t xml:space="preserve"> území </w:t>
      </w:r>
      <w:proofErr w:type="spellStart"/>
      <w:r w:rsidR="00976AC5">
        <w:rPr>
          <w:rFonts w:asciiTheme="minorHAnsi" w:hAnsiTheme="minorHAnsi" w:cstheme="minorHAnsi"/>
          <w:sz w:val="24"/>
          <w:szCs w:val="24"/>
        </w:rPr>
        <w:t>Kaňk</w:t>
      </w:r>
      <w:proofErr w:type="spellEnd"/>
      <w:r w:rsidR="00A84C42" w:rsidRPr="00541571">
        <w:rPr>
          <w:rFonts w:asciiTheme="minorHAnsi" w:hAnsiTheme="minorHAnsi" w:cstheme="minorHAnsi"/>
          <w:sz w:val="24"/>
          <w:szCs w:val="24"/>
        </w:rPr>
        <w:t xml:space="preserve"> na kvalitu podzemních</w:t>
      </w:r>
      <w:r w:rsidR="00976AC5">
        <w:rPr>
          <w:rFonts w:asciiTheme="minorHAnsi" w:hAnsiTheme="minorHAnsi" w:cstheme="minorHAnsi"/>
          <w:sz w:val="24"/>
          <w:szCs w:val="24"/>
        </w:rPr>
        <w:t xml:space="preserve"> vod</w:t>
      </w:r>
      <w:r w:rsidR="007674A6" w:rsidRPr="00541571">
        <w:rPr>
          <w:rFonts w:asciiTheme="minorHAnsi" w:hAnsiTheme="minorHAnsi" w:cstheme="minorHAnsi"/>
          <w:sz w:val="24"/>
          <w:szCs w:val="24"/>
        </w:rPr>
        <w:t>,</w:t>
      </w:r>
      <w:r w:rsidR="0057148F" w:rsidRPr="00541571">
        <w:rPr>
          <w:rFonts w:asciiTheme="minorHAnsi" w:hAnsiTheme="minorHAnsi" w:cstheme="minorHAnsi"/>
          <w:sz w:val="24"/>
          <w:szCs w:val="24"/>
        </w:rPr>
        <w:t xml:space="preserve"> </w:t>
      </w:r>
      <w:r w:rsidR="00401C80" w:rsidRPr="00541571">
        <w:rPr>
          <w:rFonts w:asciiTheme="minorHAnsi" w:hAnsiTheme="minorHAnsi" w:cstheme="minorHAnsi"/>
          <w:sz w:val="24"/>
          <w:szCs w:val="24"/>
        </w:rPr>
        <w:t>odběry vzorků</w:t>
      </w:r>
      <w:r w:rsidR="00C45499" w:rsidRPr="00541571">
        <w:rPr>
          <w:rFonts w:asciiTheme="minorHAnsi" w:hAnsiTheme="minorHAnsi" w:cstheme="minorHAnsi"/>
          <w:sz w:val="24"/>
          <w:szCs w:val="24"/>
        </w:rPr>
        <w:t xml:space="preserve"> </w:t>
      </w:r>
      <w:r w:rsidR="00A70756" w:rsidRPr="00541571">
        <w:rPr>
          <w:rFonts w:asciiTheme="minorHAnsi" w:hAnsiTheme="minorHAnsi" w:cstheme="minorHAnsi"/>
          <w:sz w:val="24"/>
          <w:szCs w:val="24"/>
        </w:rPr>
        <w:t>vod</w:t>
      </w:r>
      <w:r w:rsidR="00C45499" w:rsidRPr="00541571">
        <w:rPr>
          <w:rFonts w:asciiTheme="minorHAnsi" w:hAnsiTheme="minorHAnsi" w:cstheme="minorHAnsi"/>
          <w:sz w:val="24"/>
          <w:szCs w:val="24"/>
        </w:rPr>
        <w:t>,</w:t>
      </w:r>
      <w:r w:rsidR="0064190D" w:rsidRPr="00541571">
        <w:rPr>
          <w:rFonts w:asciiTheme="minorHAnsi" w:hAnsiTheme="minorHAnsi" w:cstheme="minorHAnsi"/>
          <w:sz w:val="24"/>
          <w:szCs w:val="24"/>
        </w:rPr>
        <w:t xml:space="preserve"> </w:t>
      </w:r>
      <w:r w:rsidR="00C45499" w:rsidRPr="00541571">
        <w:rPr>
          <w:rFonts w:asciiTheme="minorHAnsi" w:hAnsiTheme="minorHAnsi" w:cstheme="minorHAnsi"/>
          <w:sz w:val="24"/>
          <w:szCs w:val="24"/>
        </w:rPr>
        <w:t xml:space="preserve">analýzy </w:t>
      </w:r>
      <w:r w:rsidR="00A84C42" w:rsidRPr="00541571">
        <w:rPr>
          <w:rFonts w:asciiTheme="minorHAnsi" w:hAnsiTheme="minorHAnsi" w:cstheme="minorHAnsi"/>
          <w:sz w:val="24"/>
          <w:szCs w:val="24"/>
        </w:rPr>
        <w:t>kvality vod a obsahu vybraných polutantů</w:t>
      </w:r>
      <w:r w:rsidR="0057148F" w:rsidRPr="00541571">
        <w:rPr>
          <w:rFonts w:asciiTheme="minorHAnsi" w:hAnsiTheme="minorHAnsi" w:cstheme="minorHAnsi"/>
          <w:sz w:val="24"/>
          <w:szCs w:val="24"/>
        </w:rPr>
        <w:t>,</w:t>
      </w:r>
      <w:r w:rsidR="0064190D" w:rsidRPr="00541571">
        <w:rPr>
          <w:rFonts w:asciiTheme="minorHAnsi" w:hAnsiTheme="minorHAnsi" w:cstheme="minorHAnsi"/>
          <w:sz w:val="24"/>
          <w:szCs w:val="24"/>
        </w:rPr>
        <w:t xml:space="preserve"> </w:t>
      </w:r>
      <w:r w:rsidR="00F32B41" w:rsidRPr="00541571">
        <w:rPr>
          <w:rFonts w:asciiTheme="minorHAnsi" w:hAnsiTheme="minorHAnsi" w:cstheme="minorHAnsi"/>
          <w:sz w:val="24"/>
          <w:szCs w:val="24"/>
        </w:rPr>
        <w:t>vyhodnocení</w:t>
      </w:r>
      <w:r w:rsidR="0057148F" w:rsidRPr="00541571">
        <w:rPr>
          <w:rFonts w:asciiTheme="minorHAnsi" w:hAnsiTheme="minorHAnsi" w:cstheme="minorHAnsi"/>
          <w:sz w:val="24"/>
          <w:szCs w:val="24"/>
        </w:rPr>
        <w:t xml:space="preserve"> </w:t>
      </w:r>
      <w:r w:rsidR="00C45499" w:rsidRPr="00541571">
        <w:rPr>
          <w:rFonts w:asciiTheme="minorHAnsi" w:hAnsiTheme="minorHAnsi" w:cstheme="minorHAnsi"/>
          <w:sz w:val="24"/>
          <w:szCs w:val="24"/>
        </w:rPr>
        <w:t>rozsahu a míry znečištění</w:t>
      </w:r>
      <w:r w:rsidR="00A84C42" w:rsidRPr="00541571">
        <w:rPr>
          <w:rFonts w:asciiTheme="minorHAnsi" w:hAnsiTheme="minorHAnsi" w:cstheme="minorHAnsi"/>
          <w:sz w:val="24"/>
          <w:szCs w:val="24"/>
        </w:rPr>
        <w:t xml:space="preserve"> </w:t>
      </w:r>
      <w:r w:rsidR="00976AC5">
        <w:rPr>
          <w:rFonts w:asciiTheme="minorHAnsi" w:hAnsiTheme="minorHAnsi" w:cstheme="minorHAnsi"/>
          <w:sz w:val="24"/>
          <w:szCs w:val="24"/>
        </w:rPr>
        <w:t>a rizika šíření</w:t>
      </w:r>
    </w:p>
    <w:p w14:paraId="67705411" w14:textId="77777777" w:rsidR="00C64550" w:rsidRPr="00541571" w:rsidRDefault="00C64550" w:rsidP="00C64550">
      <w:pPr>
        <w:tabs>
          <w:tab w:val="left" w:pos="2552"/>
        </w:tabs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5B5608E2" w14:textId="77777777" w:rsidR="00C64550" w:rsidRPr="00541571" w:rsidRDefault="00C64550" w:rsidP="00C64550">
      <w:pPr>
        <w:tabs>
          <w:tab w:val="left" w:pos="2552"/>
        </w:tabs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541571">
        <w:rPr>
          <w:rFonts w:asciiTheme="minorHAnsi" w:hAnsiTheme="minorHAnsi" w:cstheme="minorHAnsi"/>
          <w:b/>
          <w:bCs/>
          <w:sz w:val="24"/>
          <w:szCs w:val="24"/>
        </w:rPr>
        <w:t xml:space="preserve">Vedoucí </w:t>
      </w:r>
      <w:proofErr w:type="gramStart"/>
      <w:r w:rsidRPr="00541571">
        <w:rPr>
          <w:rFonts w:asciiTheme="minorHAnsi" w:hAnsiTheme="minorHAnsi" w:cstheme="minorHAnsi"/>
          <w:b/>
          <w:bCs/>
          <w:sz w:val="24"/>
          <w:szCs w:val="24"/>
        </w:rPr>
        <w:t>projektu :</w:t>
      </w:r>
      <w:proofErr w:type="gramEnd"/>
      <w:r w:rsidRPr="00541571">
        <w:rPr>
          <w:rFonts w:asciiTheme="minorHAnsi" w:hAnsiTheme="minorHAnsi" w:cstheme="minorHAnsi"/>
          <w:b/>
          <w:bCs/>
          <w:sz w:val="24"/>
          <w:szCs w:val="24"/>
        </w:rPr>
        <w:tab/>
      </w:r>
      <w:r w:rsidR="0057148F" w:rsidRPr="00541571">
        <w:rPr>
          <w:rFonts w:asciiTheme="minorHAnsi" w:hAnsiTheme="minorHAnsi" w:cstheme="minorHAnsi"/>
          <w:sz w:val="24"/>
          <w:szCs w:val="24"/>
        </w:rPr>
        <w:t>RNDr. Stanislav Fojtík</w:t>
      </w:r>
    </w:p>
    <w:p w14:paraId="0E9FB7D9" w14:textId="77777777" w:rsidR="00C64550" w:rsidRPr="00541571" w:rsidRDefault="00C64550" w:rsidP="00C64550">
      <w:pPr>
        <w:tabs>
          <w:tab w:val="left" w:pos="2552"/>
        </w:tabs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205CA8F8" w14:textId="77777777" w:rsidR="00C64550" w:rsidRPr="00541571" w:rsidRDefault="00C64550" w:rsidP="00C64550">
      <w:pPr>
        <w:tabs>
          <w:tab w:val="left" w:pos="2552"/>
        </w:tabs>
        <w:spacing w:line="240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14:paraId="1DCB0138" w14:textId="77777777" w:rsidR="00C64550" w:rsidRPr="00541571" w:rsidRDefault="00C64550" w:rsidP="00C64550">
      <w:pPr>
        <w:tabs>
          <w:tab w:val="left" w:pos="2552"/>
        </w:tabs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541571">
        <w:rPr>
          <w:rFonts w:asciiTheme="minorHAnsi" w:hAnsiTheme="minorHAnsi" w:cstheme="minorHAnsi"/>
          <w:b/>
          <w:bCs/>
          <w:sz w:val="24"/>
          <w:szCs w:val="24"/>
        </w:rPr>
        <w:t xml:space="preserve">Odpovědný </w:t>
      </w:r>
      <w:proofErr w:type="gramStart"/>
      <w:r w:rsidRPr="00541571">
        <w:rPr>
          <w:rFonts w:asciiTheme="minorHAnsi" w:hAnsiTheme="minorHAnsi" w:cstheme="minorHAnsi"/>
          <w:b/>
          <w:bCs/>
          <w:sz w:val="24"/>
          <w:szCs w:val="24"/>
        </w:rPr>
        <w:t>řešitel :</w:t>
      </w:r>
      <w:proofErr w:type="gramEnd"/>
      <w:r w:rsidRPr="00541571">
        <w:rPr>
          <w:rFonts w:asciiTheme="minorHAnsi" w:hAnsiTheme="minorHAnsi" w:cstheme="minorHAnsi"/>
          <w:sz w:val="24"/>
          <w:szCs w:val="24"/>
        </w:rPr>
        <w:t xml:space="preserve"> </w:t>
      </w:r>
      <w:r w:rsidRPr="00541571">
        <w:rPr>
          <w:rFonts w:asciiTheme="minorHAnsi" w:hAnsiTheme="minorHAnsi" w:cstheme="minorHAnsi"/>
          <w:sz w:val="24"/>
          <w:szCs w:val="24"/>
        </w:rPr>
        <w:tab/>
        <w:t>RNDr. Stanislav Fojtík</w:t>
      </w:r>
    </w:p>
    <w:p w14:paraId="0FFA93FE" w14:textId="77777777" w:rsidR="0064190D" w:rsidRPr="00541571" w:rsidRDefault="0064190D" w:rsidP="00C64550">
      <w:pPr>
        <w:tabs>
          <w:tab w:val="left" w:pos="2552"/>
        </w:tabs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1B0C382A" w14:textId="77777777" w:rsidR="0057148F" w:rsidRPr="00541571" w:rsidRDefault="0057148F" w:rsidP="00C64550">
      <w:pPr>
        <w:tabs>
          <w:tab w:val="left" w:pos="2552"/>
        </w:tabs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3ED36246" w14:textId="77777777" w:rsidR="00C64550" w:rsidRPr="00541571" w:rsidRDefault="00C64550" w:rsidP="00C64550">
      <w:pPr>
        <w:tabs>
          <w:tab w:val="left" w:pos="2552"/>
        </w:tabs>
        <w:spacing w:line="240" w:lineRule="auto"/>
        <w:rPr>
          <w:rFonts w:asciiTheme="minorHAnsi" w:hAnsiTheme="minorHAnsi" w:cstheme="minorHAnsi"/>
          <w:b/>
          <w:sz w:val="24"/>
          <w:szCs w:val="24"/>
        </w:rPr>
      </w:pPr>
    </w:p>
    <w:p w14:paraId="4E6DE80D" w14:textId="77777777" w:rsidR="0057148F" w:rsidRPr="00541571" w:rsidRDefault="0057148F" w:rsidP="00C64550">
      <w:pPr>
        <w:tabs>
          <w:tab w:val="left" w:pos="2552"/>
        </w:tabs>
        <w:spacing w:line="240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14:paraId="696C25A5" w14:textId="77777777" w:rsidR="0057148F" w:rsidRPr="00541571" w:rsidRDefault="0057148F" w:rsidP="00C64550">
      <w:pPr>
        <w:tabs>
          <w:tab w:val="left" w:pos="2552"/>
        </w:tabs>
        <w:spacing w:line="240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14:paraId="74ED0C7F" w14:textId="77777777" w:rsidR="00C64550" w:rsidRPr="00541571" w:rsidRDefault="00C64550" w:rsidP="00C64550">
      <w:pPr>
        <w:tabs>
          <w:tab w:val="left" w:pos="2552"/>
        </w:tabs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541571">
        <w:rPr>
          <w:rFonts w:asciiTheme="minorHAnsi" w:hAnsiTheme="minorHAnsi" w:cstheme="minorHAnsi"/>
          <w:b/>
          <w:bCs/>
          <w:sz w:val="24"/>
          <w:szCs w:val="24"/>
        </w:rPr>
        <w:t>Statutární zástupce dodavatele:</w:t>
      </w:r>
      <w:r w:rsidRPr="00541571">
        <w:rPr>
          <w:rFonts w:asciiTheme="minorHAnsi" w:hAnsiTheme="minorHAnsi" w:cstheme="minorHAnsi"/>
          <w:sz w:val="24"/>
          <w:szCs w:val="24"/>
        </w:rPr>
        <w:t xml:space="preserve"> </w:t>
      </w:r>
      <w:r w:rsidRPr="00541571">
        <w:rPr>
          <w:rFonts w:asciiTheme="minorHAnsi" w:hAnsiTheme="minorHAnsi" w:cstheme="minorHAnsi"/>
          <w:sz w:val="24"/>
          <w:szCs w:val="24"/>
        </w:rPr>
        <w:tab/>
        <w:t>RNDr. Jiří Čížek</w:t>
      </w:r>
    </w:p>
    <w:p w14:paraId="45055102" w14:textId="77777777" w:rsidR="00C64550" w:rsidRPr="00541571" w:rsidRDefault="00C64550" w:rsidP="00C64550">
      <w:pPr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780190B7" w14:textId="77777777" w:rsidR="00C64550" w:rsidRPr="00541571" w:rsidRDefault="00C64550" w:rsidP="00C64550">
      <w:pPr>
        <w:spacing w:line="240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14:paraId="6F19B842" w14:textId="61B62E7D" w:rsidR="00C64550" w:rsidRPr="00541571" w:rsidRDefault="00C64550" w:rsidP="00C64550">
      <w:pPr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541571">
        <w:rPr>
          <w:rFonts w:asciiTheme="minorHAnsi" w:hAnsiTheme="minorHAnsi" w:cstheme="minorHAnsi"/>
          <w:b/>
          <w:bCs/>
          <w:sz w:val="24"/>
          <w:szCs w:val="24"/>
        </w:rPr>
        <w:t>Datum zpracování:</w:t>
      </w:r>
      <w:r w:rsidRPr="00541571">
        <w:rPr>
          <w:rFonts w:asciiTheme="minorHAnsi" w:hAnsiTheme="minorHAnsi" w:cstheme="minorHAnsi"/>
          <w:b/>
          <w:bCs/>
          <w:sz w:val="24"/>
          <w:szCs w:val="24"/>
        </w:rPr>
        <w:tab/>
      </w:r>
      <w:r w:rsidR="00CF391A" w:rsidRPr="00541571">
        <w:rPr>
          <w:rFonts w:asciiTheme="minorHAnsi" w:hAnsiTheme="minorHAnsi" w:cstheme="minorHAnsi"/>
          <w:b/>
          <w:bCs/>
          <w:sz w:val="24"/>
          <w:szCs w:val="24"/>
        </w:rPr>
        <w:tab/>
      </w:r>
      <w:r w:rsidR="00CF391A" w:rsidRPr="00541571">
        <w:rPr>
          <w:rFonts w:asciiTheme="minorHAnsi" w:hAnsiTheme="minorHAnsi" w:cstheme="minorHAnsi"/>
          <w:b/>
          <w:bCs/>
          <w:sz w:val="24"/>
          <w:szCs w:val="24"/>
        </w:rPr>
        <w:tab/>
      </w:r>
      <w:r w:rsidR="00976AC5">
        <w:rPr>
          <w:rFonts w:asciiTheme="minorHAnsi" w:hAnsiTheme="minorHAnsi" w:cstheme="minorHAnsi"/>
          <w:bCs/>
          <w:sz w:val="24"/>
          <w:szCs w:val="24"/>
        </w:rPr>
        <w:t>2</w:t>
      </w:r>
      <w:r w:rsidR="00BA19D3">
        <w:rPr>
          <w:rFonts w:asciiTheme="minorHAnsi" w:hAnsiTheme="minorHAnsi" w:cstheme="minorHAnsi"/>
          <w:bCs/>
          <w:sz w:val="24"/>
          <w:szCs w:val="24"/>
        </w:rPr>
        <w:t>8</w:t>
      </w:r>
      <w:r w:rsidR="00976AC5">
        <w:rPr>
          <w:rFonts w:asciiTheme="minorHAnsi" w:hAnsiTheme="minorHAnsi" w:cstheme="minorHAnsi"/>
          <w:bCs/>
          <w:sz w:val="24"/>
          <w:szCs w:val="24"/>
        </w:rPr>
        <w:t>.6.202</w:t>
      </w:r>
      <w:r w:rsidR="00BA19D3">
        <w:rPr>
          <w:rFonts w:asciiTheme="minorHAnsi" w:hAnsiTheme="minorHAnsi" w:cstheme="minorHAnsi"/>
          <w:bCs/>
          <w:sz w:val="24"/>
          <w:szCs w:val="24"/>
        </w:rPr>
        <w:t>1</w:t>
      </w:r>
    </w:p>
    <w:p w14:paraId="48BEBEE0" w14:textId="77777777" w:rsidR="00C64550" w:rsidRPr="00541571" w:rsidRDefault="00C64550" w:rsidP="00C64550">
      <w:pPr>
        <w:spacing w:line="240" w:lineRule="auto"/>
        <w:rPr>
          <w:rFonts w:asciiTheme="minorHAnsi" w:hAnsiTheme="minorHAnsi" w:cstheme="minorHAnsi"/>
          <w:b/>
          <w:bCs/>
        </w:rPr>
      </w:pPr>
    </w:p>
    <w:p w14:paraId="58AD7DCD" w14:textId="77777777" w:rsidR="00391170" w:rsidRPr="00541571" w:rsidRDefault="00391170">
      <w:pPr>
        <w:spacing w:line="240" w:lineRule="auto"/>
        <w:rPr>
          <w:rFonts w:asciiTheme="minorHAnsi" w:hAnsiTheme="minorHAnsi" w:cstheme="minorHAnsi"/>
          <w:b/>
          <w:sz w:val="24"/>
        </w:rPr>
      </w:pPr>
      <w:r w:rsidRPr="00541571">
        <w:rPr>
          <w:rFonts w:asciiTheme="minorHAnsi" w:hAnsiTheme="minorHAnsi" w:cstheme="minorHAnsi"/>
          <w:b/>
          <w:sz w:val="24"/>
        </w:rPr>
        <w:t>Rozdělovník:</w:t>
      </w:r>
    </w:p>
    <w:p w14:paraId="12C006EE" w14:textId="77777777" w:rsidR="00391170" w:rsidRPr="00541571" w:rsidRDefault="00391170">
      <w:pPr>
        <w:spacing w:line="240" w:lineRule="auto"/>
        <w:rPr>
          <w:rFonts w:asciiTheme="minorHAnsi" w:hAnsiTheme="minorHAnsi" w:cstheme="minorHAnsi"/>
          <w:sz w:val="24"/>
        </w:rPr>
      </w:pPr>
      <w:r w:rsidRPr="00541571">
        <w:rPr>
          <w:rFonts w:asciiTheme="minorHAnsi" w:hAnsiTheme="minorHAnsi" w:cstheme="minorHAnsi"/>
          <w:sz w:val="24"/>
        </w:rPr>
        <w:t>1-</w:t>
      </w:r>
      <w:r w:rsidR="00D14F97" w:rsidRPr="00541571">
        <w:rPr>
          <w:rFonts w:asciiTheme="minorHAnsi" w:hAnsiTheme="minorHAnsi" w:cstheme="minorHAnsi"/>
          <w:sz w:val="24"/>
        </w:rPr>
        <w:t xml:space="preserve"> </w:t>
      </w:r>
      <w:r w:rsidR="00F32B41" w:rsidRPr="00541571">
        <w:rPr>
          <w:rFonts w:asciiTheme="minorHAnsi" w:hAnsiTheme="minorHAnsi" w:cstheme="minorHAnsi"/>
          <w:sz w:val="24"/>
        </w:rPr>
        <w:t>4</w:t>
      </w:r>
      <w:r w:rsidRPr="00541571">
        <w:rPr>
          <w:rFonts w:asciiTheme="minorHAnsi" w:hAnsiTheme="minorHAnsi" w:cstheme="minorHAnsi"/>
          <w:sz w:val="24"/>
        </w:rPr>
        <w:t>: Objednatel</w:t>
      </w:r>
    </w:p>
    <w:p w14:paraId="6BD689B0" w14:textId="77777777" w:rsidR="00391170" w:rsidRPr="00541571" w:rsidRDefault="00A70756">
      <w:pPr>
        <w:spacing w:line="240" w:lineRule="auto"/>
        <w:rPr>
          <w:rFonts w:asciiTheme="minorHAnsi" w:hAnsiTheme="minorHAnsi" w:cstheme="minorHAnsi"/>
          <w:sz w:val="24"/>
        </w:rPr>
      </w:pPr>
      <w:r w:rsidRPr="00541571">
        <w:rPr>
          <w:rFonts w:asciiTheme="minorHAnsi" w:hAnsiTheme="minorHAnsi" w:cstheme="minorHAnsi"/>
          <w:sz w:val="24"/>
        </w:rPr>
        <w:t>5</w:t>
      </w:r>
      <w:r w:rsidR="00391170" w:rsidRPr="00541571">
        <w:rPr>
          <w:rFonts w:asciiTheme="minorHAnsi" w:hAnsiTheme="minorHAnsi" w:cstheme="minorHAnsi"/>
          <w:sz w:val="24"/>
        </w:rPr>
        <w:t xml:space="preserve">. archiv </w:t>
      </w:r>
      <w:r w:rsidR="0057148F" w:rsidRPr="00541571">
        <w:rPr>
          <w:rFonts w:asciiTheme="minorHAnsi" w:hAnsiTheme="minorHAnsi" w:cstheme="minorHAnsi"/>
          <w:sz w:val="24"/>
        </w:rPr>
        <w:t>zpracovatele</w:t>
      </w:r>
    </w:p>
    <w:p w14:paraId="206D0BBE" w14:textId="77777777" w:rsidR="00391170" w:rsidRPr="00541571" w:rsidRDefault="00391170">
      <w:pPr>
        <w:spacing w:line="240" w:lineRule="auto"/>
        <w:rPr>
          <w:rFonts w:asciiTheme="minorHAnsi" w:hAnsiTheme="minorHAnsi" w:cstheme="minorHAnsi"/>
          <w:b/>
          <w:sz w:val="24"/>
        </w:rPr>
      </w:pPr>
    </w:p>
    <w:p w14:paraId="12683398" w14:textId="77777777" w:rsidR="00391170" w:rsidRPr="00541571" w:rsidRDefault="00391170">
      <w:pPr>
        <w:spacing w:line="240" w:lineRule="auto"/>
        <w:rPr>
          <w:rFonts w:asciiTheme="minorHAnsi" w:hAnsiTheme="minorHAnsi" w:cstheme="minorHAnsi"/>
          <w:b/>
          <w:sz w:val="24"/>
        </w:rPr>
      </w:pPr>
      <w:r w:rsidRPr="00541571">
        <w:rPr>
          <w:rFonts w:asciiTheme="minorHAnsi" w:hAnsiTheme="minorHAnsi" w:cstheme="minorHAnsi"/>
          <w:b/>
          <w:sz w:val="24"/>
        </w:rPr>
        <w:br w:type="page"/>
      </w:r>
    </w:p>
    <w:p w14:paraId="42901134" w14:textId="77777777" w:rsidR="00391170" w:rsidRPr="00541571" w:rsidRDefault="00391170">
      <w:pPr>
        <w:spacing w:line="240" w:lineRule="auto"/>
        <w:rPr>
          <w:rFonts w:asciiTheme="minorHAnsi" w:hAnsiTheme="minorHAnsi" w:cstheme="minorHAnsi"/>
          <w:b/>
          <w:sz w:val="36"/>
        </w:rPr>
      </w:pPr>
    </w:p>
    <w:p w14:paraId="2BF0E091" w14:textId="77777777" w:rsidR="00105522" w:rsidRDefault="00105522">
      <w:pPr>
        <w:spacing w:line="240" w:lineRule="auto"/>
        <w:rPr>
          <w:rFonts w:asciiTheme="minorHAnsi" w:hAnsiTheme="minorHAnsi" w:cstheme="minorHAnsi"/>
          <w:b/>
          <w:sz w:val="36"/>
        </w:rPr>
      </w:pPr>
    </w:p>
    <w:p w14:paraId="52E3EB00" w14:textId="77777777" w:rsidR="00391170" w:rsidRPr="00541571" w:rsidRDefault="00391170">
      <w:pPr>
        <w:spacing w:line="240" w:lineRule="auto"/>
        <w:rPr>
          <w:rFonts w:asciiTheme="minorHAnsi" w:hAnsiTheme="minorHAnsi" w:cstheme="minorHAnsi"/>
          <w:b/>
          <w:sz w:val="36"/>
        </w:rPr>
      </w:pPr>
      <w:r w:rsidRPr="00541571">
        <w:rPr>
          <w:rFonts w:asciiTheme="minorHAnsi" w:hAnsiTheme="minorHAnsi" w:cstheme="minorHAnsi"/>
          <w:b/>
          <w:sz w:val="36"/>
        </w:rPr>
        <w:t>OBSAH:</w:t>
      </w:r>
    </w:p>
    <w:p w14:paraId="0CBB2E0E" w14:textId="77777777" w:rsidR="00391170" w:rsidRPr="00541571" w:rsidRDefault="00391170">
      <w:pPr>
        <w:spacing w:line="240" w:lineRule="auto"/>
        <w:rPr>
          <w:rFonts w:asciiTheme="minorHAnsi" w:hAnsiTheme="minorHAnsi" w:cstheme="minorHAnsi"/>
          <w:b/>
          <w:sz w:val="24"/>
        </w:rPr>
      </w:pPr>
    </w:p>
    <w:p w14:paraId="03E27467" w14:textId="77777777" w:rsidR="00105522" w:rsidRPr="00105522" w:rsidRDefault="007F0EEB">
      <w:pPr>
        <w:pStyle w:val="Obsah1"/>
        <w:tabs>
          <w:tab w:val="right" w:leader="dot" w:pos="9063"/>
        </w:tabs>
        <w:rPr>
          <w:rFonts w:asciiTheme="minorHAnsi" w:eastAsiaTheme="minorEastAsia" w:hAnsiTheme="minorHAnsi" w:cstheme="minorHAnsi"/>
          <w:b w:val="0"/>
          <w:bCs w:val="0"/>
          <w:caps w:val="0"/>
          <w:noProof/>
          <w:sz w:val="24"/>
          <w:szCs w:val="24"/>
        </w:rPr>
      </w:pPr>
      <w:r w:rsidRPr="00105522">
        <w:rPr>
          <w:rFonts w:asciiTheme="minorHAnsi" w:hAnsiTheme="minorHAnsi" w:cstheme="minorHAnsi"/>
          <w:caps w:val="0"/>
          <w:sz w:val="24"/>
          <w:szCs w:val="24"/>
        </w:rPr>
        <w:fldChar w:fldCharType="begin"/>
      </w:r>
      <w:r w:rsidRPr="00105522">
        <w:rPr>
          <w:rFonts w:asciiTheme="minorHAnsi" w:hAnsiTheme="minorHAnsi" w:cstheme="minorHAnsi"/>
          <w:caps w:val="0"/>
          <w:sz w:val="24"/>
          <w:szCs w:val="24"/>
        </w:rPr>
        <w:instrText xml:space="preserve"> TOC \o "1-2" \h \z \u </w:instrText>
      </w:r>
      <w:r w:rsidRPr="00105522">
        <w:rPr>
          <w:rFonts w:asciiTheme="minorHAnsi" w:hAnsiTheme="minorHAnsi" w:cstheme="minorHAnsi"/>
          <w:caps w:val="0"/>
          <w:sz w:val="24"/>
          <w:szCs w:val="24"/>
        </w:rPr>
        <w:fldChar w:fldCharType="separate"/>
      </w:r>
      <w:hyperlink w:anchor="_Toc43792197" w:history="1">
        <w:r w:rsidR="00105522" w:rsidRPr="00105522">
          <w:rPr>
            <w:rStyle w:val="Hypertextovodkaz"/>
            <w:rFonts w:asciiTheme="minorHAnsi" w:hAnsiTheme="minorHAnsi" w:cstheme="minorHAnsi"/>
            <w:noProof/>
            <w:sz w:val="24"/>
            <w:szCs w:val="24"/>
          </w:rPr>
          <w:t>1. Úvod</w:t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tab/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begin"/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instrText xml:space="preserve"> PAGEREF _Toc43792197 \h </w:instrText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separate"/>
        </w:r>
        <w:r w:rsidR="00AC2E93">
          <w:rPr>
            <w:rFonts w:asciiTheme="minorHAnsi" w:hAnsiTheme="minorHAnsi" w:cstheme="minorHAnsi"/>
            <w:noProof/>
            <w:webHidden/>
            <w:sz w:val="24"/>
            <w:szCs w:val="24"/>
          </w:rPr>
          <w:t>4</w:t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end"/>
        </w:r>
      </w:hyperlink>
    </w:p>
    <w:p w14:paraId="2198586E" w14:textId="77777777" w:rsidR="00105522" w:rsidRPr="00105522" w:rsidRDefault="00F1419B">
      <w:pPr>
        <w:pStyle w:val="Obsah1"/>
        <w:tabs>
          <w:tab w:val="right" w:leader="dot" w:pos="9063"/>
        </w:tabs>
        <w:rPr>
          <w:rFonts w:asciiTheme="minorHAnsi" w:eastAsiaTheme="minorEastAsia" w:hAnsiTheme="minorHAnsi" w:cstheme="minorHAnsi"/>
          <w:b w:val="0"/>
          <w:bCs w:val="0"/>
          <w:caps w:val="0"/>
          <w:noProof/>
          <w:sz w:val="24"/>
          <w:szCs w:val="24"/>
        </w:rPr>
      </w:pPr>
      <w:hyperlink w:anchor="_Toc43792198" w:history="1">
        <w:r w:rsidR="00105522" w:rsidRPr="00105522">
          <w:rPr>
            <w:rStyle w:val="Hypertextovodkaz"/>
            <w:rFonts w:asciiTheme="minorHAnsi" w:hAnsiTheme="minorHAnsi" w:cstheme="minorHAnsi"/>
            <w:noProof/>
            <w:sz w:val="24"/>
            <w:szCs w:val="24"/>
          </w:rPr>
          <w:t>2. Metodika prací</w:t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tab/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begin"/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instrText xml:space="preserve"> PAGEREF _Toc43792198 \h </w:instrText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separate"/>
        </w:r>
        <w:r w:rsidR="00AC2E93">
          <w:rPr>
            <w:rFonts w:asciiTheme="minorHAnsi" w:hAnsiTheme="minorHAnsi" w:cstheme="minorHAnsi"/>
            <w:noProof/>
            <w:webHidden/>
            <w:sz w:val="24"/>
            <w:szCs w:val="24"/>
          </w:rPr>
          <w:t>4</w:t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end"/>
        </w:r>
      </w:hyperlink>
    </w:p>
    <w:p w14:paraId="6C853299" w14:textId="77777777" w:rsidR="00105522" w:rsidRPr="00105522" w:rsidRDefault="00F1419B">
      <w:pPr>
        <w:pStyle w:val="Obsah1"/>
        <w:tabs>
          <w:tab w:val="right" w:leader="dot" w:pos="9063"/>
        </w:tabs>
        <w:rPr>
          <w:rFonts w:asciiTheme="minorHAnsi" w:eastAsiaTheme="minorEastAsia" w:hAnsiTheme="minorHAnsi" w:cstheme="minorHAnsi"/>
          <w:b w:val="0"/>
          <w:bCs w:val="0"/>
          <w:caps w:val="0"/>
          <w:noProof/>
          <w:sz w:val="24"/>
          <w:szCs w:val="24"/>
        </w:rPr>
      </w:pPr>
      <w:hyperlink w:anchor="_Toc43792199" w:history="1">
        <w:r w:rsidR="00105522" w:rsidRPr="00105522">
          <w:rPr>
            <w:rStyle w:val="Hypertextovodkaz"/>
            <w:rFonts w:asciiTheme="minorHAnsi" w:hAnsiTheme="minorHAnsi" w:cstheme="minorHAnsi"/>
            <w:noProof/>
            <w:sz w:val="24"/>
            <w:szCs w:val="24"/>
          </w:rPr>
          <w:t>3. Všeobecné údaje</w:t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tab/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begin"/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instrText xml:space="preserve"> PAGEREF _Toc43792199 \h </w:instrText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separate"/>
        </w:r>
        <w:r w:rsidR="00AC2E93">
          <w:rPr>
            <w:rFonts w:asciiTheme="minorHAnsi" w:hAnsiTheme="minorHAnsi" w:cstheme="minorHAnsi"/>
            <w:noProof/>
            <w:webHidden/>
            <w:sz w:val="24"/>
            <w:szCs w:val="24"/>
          </w:rPr>
          <w:t>4</w:t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end"/>
        </w:r>
      </w:hyperlink>
    </w:p>
    <w:p w14:paraId="4CF31217" w14:textId="77777777" w:rsidR="00105522" w:rsidRPr="00105522" w:rsidRDefault="00F1419B">
      <w:pPr>
        <w:pStyle w:val="Obsah2"/>
        <w:tabs>
          <w:tab w:val="right" w:leader="dot" w:pos="9063"/>
        </w:tabs>
        <w:rPr>
          <w:rFonts w:asciiTheme="minorHAnsi" w:eastAsiaTheme="minorEastAsia" w:hAnsiTheme="minorHAnsi" w:cstheme="minorHAnsi"/>
          <w:smallCaps w:val="0"/>
          <w:noProof/>
          <w:sz w:val="24"/>
          <w:szCs w:val="24"/>
        </w:rPr>
      </w:pPr>
      <w:hyperlink w:anchor="_Toc43792200" w:history="1">
        <w:r w:rsidR="00105522" w:rsidRPr="00105522">
          <w:rPr>
            <w:rStyle w:val="Hypertextovodkaz"/>
            <w:rFonts w:asciiTheme="minorHAnsi" w:hAnsiTheme="minorHAnsi" w:cstheme="minorHAnsi"/>
            <w:noProof/>
            <w:sz w:val="24"/>
            <w:szCs w:val="24"/>
          </w:rPr>
          <w:t>3.1. Vymezení zájmového území, údaje o objektu</w:t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tab/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begin"/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instrText xml:space="preserve"> PAGEREF _Toc43792200 \h </w:instrText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separate"/>
        </w:r>
        <w:r w:rsidR="00AC2E93">
          <w:rPr>
            <w:rFonts w:asciiTheme="minorHAnsi" w:hAnsiTheme="minorHAnsi" w:cstheme="minorHAnsi"/>
            <w:noProof/>
            <w:webHidden/>
            <w:sz w:val="24"/>
            <w:szCs w:val="24"/>
          </w:rPr>
          <w:t>4</w:t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end"/>
        </w:r>
      </w:hyperlink>
    </w:p>
    <w:p w14:paraId="2409D599" w14:textId="77777777" w:rsidR="00105522" w:rsidRPr="00105522" w:rsidRDefault="00F1419B">
      <w:pPr>
        <w:pStyle w:val="Obsah2"/>
        <w:tabs>
          <w:tab w:val="right" w:leader="dot" w:pos="9063"/>
        </w:tabs>
        <w:rPr>
          <w:rFonts w:asciiTheme="minorHAnsi" w:eastAsiaTheme="minorEastAsia" w:hAnsiTheme="minorHAnsi" w:cstheme="minorHAnsi"/>
          <w:smallCaps w:val="0"/>
          <w:noProof/>
          <w:sz w:val="24"/>
          <w:szCs w:val="24"/>
        </w:rPr>
      </w:pPr>
      <w:hyperlink w:anchor="_Toc43792201" w:history="1">
        <w:r w:rsidR="00105522" w:rsidRPr="00105522">
          <w:rPr>
            <w:rStyle w:val="Hypertextovodkaz"/>
            <w:rFonts w:asciiTheme="minorHAnsi" w:hAnsiTheme="minorHAnsi" w:cstheme="minorHAnsi"/>
            <w:noProof/>
            <w:sz w:val="24"/>
            <w:szCs w:val="24"/>
          </w:rPr>
          <w:t>3.2. Geologické a geomorfologické poměry</w:t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tab/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begin"/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instrText xml:space="preserve"> PAGEREF _Toc43792201 \h </w:instrText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separate"/>
        </w:r>
        <w:r w:rsidR="00AC2E93">
          <w:rPr>
            <w:rFonts w:asciiTheme="minorHAnsi" w:hAnsiTheme="minorHAnsi" w:cstheme="minorHAnsi"/>
            <w:noProof/>
            <w:webHidden/>
            <w:sz w:val="24"/>
            <w:szCs w:val="24"/>
          </w:rPr>
          <w:t>6</w:t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end"/>
        </w:r>
      </w:hyperlink>
    </w:p>
    <w:p w14:paraId="28540EDF" w14:textId="77777777" w:rsidR="00105522" w:rsidRPr="00105522" w:rsidRDefault="00F1419B">
      <w:pPr>
        <w:pStyle w:val="Obsah2"/>
        <w:tabs>
          <w:tab w:val="right" w:leader="dot" w:pos="9063"/>
        </w:tabs>
        <w:rPr>
          <w:rFonts w:asciiTheme="minorHAnsi" w:eastAsiaTheme="minorEastAsia" w:hAnsiTheme="minorHAnsi" w:cstheme="minorHAnsi"/>
          <w:smallCaps w:val="0"/>
          <w:noProof/>
          <w:sz w:val="24"/>
          <w:szCs w:val="24"/>
        </w:rPr>
      </w:pPr>
      <w:hyperlink w:anchor="_Toc43792202" w:history="1">
        <w:r w:rsidR="00105522" w:rsidRPr="00105522">
          <w:rPr>
            <w:rStyle w:val="Hypertextovodkaz"/>
            <w:rFonts w:asciiTheme="minorHAnsi" w:hAnsiTheme="minorHAnsi" w:cstheme="minorHAnsi"/>
            <w:noProof/>
            <w:sz w:val="24"/>
            <w:szCs w:val="24"/>
          </w:rPr>
          <w:t>3.3. Hydrogeologické a hydrologické  poměry</w:t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tab/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begin"/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instrText xml:space="preserve"> PAGEREF _Toc43792202 \h </w:instrText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separate"/>
        </w:r>
        <w:r w:rsidR="00AC2E93">
          <w:rPr>
            <w:rFonts w:asciiTheme="minorHAnsi" w:hAnsiTheme="minorHAnsi" w:cstheme="minorHAnsi"/>
            <w:noProof/>
            <w:webHidden/>
            <w:sz w:val="24"/>
            <w:szCs w:val="24"/>
          </w:rPr>
          <w:t>7</w:t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end"/>
        </w:r>
      </w:hyperlink>
    </w:p>
    <w:p w14:paraId="3BCB5502" w14:textId="77777777" w:rsidR="00105522" w:rsidRPr="00105522" w:rsidRDefault="00F1419B">
      <w:pPr>
        <w:pStyle w:val="Obsah1"/>
        <w:tabs>
          <w:tab w:val="right" w:leader="dot" w:pos="9063"/>
        </w:tabs>
        <w:rPr>
          <w:rFonts w:asciiTheme="minorHAnsi" w:eastAsiaTheme="minorEastAsia" w:hAnsiTheme="minorHAnsi" w:cstheme="minorHAnsi"/>
          <w:b w:val="0"/>
          <w:bCs w:val="0"/>
          <w:caps w:val="0"/>
          <w:noProof/>
          <w:sz w:val="24"/>
          <w:szCs w:val="24"/>
        </w:rPr>
      </w:pPr>
      <w:hyperlink w:anchor="_Toc43792203" w:history="1">
        <w:r w:rsidR="00105522" w:rsidRPr="00105522">
          <w:rPr>
            <w:rStyle w:val="Hypertextovodkaz"/>
            <w:rFonts w:asciiTheme="minorHAnsi" w:hAnsiTheme="minorHAnsi" w:cstheme="minorHAnsi"/>
            <w:noProof/>
            <w:sz w:val="24"/>
            <w:szCs w:val="24"/>
          </w:rPr>
          <w:t>4. Vyhodnocení monitoringu</w:t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tab/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begin"/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instrText xml:space="preserve"> PAGEREF _Toc43792203 \h </w:instrText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separate"/>
        </w:r>
        <w:r w:rsidR="00AC2E93">
          <w:rPr>
            <w:rFonts w:asciiTheme="minorHAnsi" w:hAnsiTheme="minorHAnsi" w:cstheme="minorHAnsi"/>
            <w:noProof/>
            <w:webHidden/>
            <w:sz w:val="24"/>
            <w:szCs w:val="24"/>
          </w:rPr>
          <w:t>8</w:t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end"/>
        </w:r>
      </w:hyperlink>
    </w:p>
    <w:p w14:paraId="0288F8F5" w14:textId="77777777" w:rsidR="00105522" w:rsidRPr="00105522" w:rsidRDefault="00F1419B">
      <w:pPr>
        <w:pStyle w:val="Obsah2"/>
        <w:tabs>
          <w:tab w:val="right" w:leader="dot" w:pos="9063"/>
        </w:tabs>
        <w:rPr>
          <w:rFonts w:asciiTheme="minorHAnsi" w:eastAsiaTheme="minorEastAsia" w:hAnsiTheme="minorHAnsi" w:cstheme="minorHAnsi"/>
          <w:smallCaps w:val="0"/>
          <w:noProof/>
          <w:sz w:val="24"/>
          <w:szCs w:val="24"/>
        </w:rPr>
      </w:pPr>
      <w:hyperlink w:anchor="_Toc43792204" w:history="1">
        <w:r w:rsidR="00105522" w:rsidRPr="00105522">
          <w:rPr>
            <w:rStyle w:val="Hypertextovodkaz"/>
            <w:rFonts w:asciiTheme="minorHAnsi" w:hAnsiTheme="minorHAnsi" w:cstheme="minorHAnsi"/>
            <w:noProof/>
            <w:sz w:val="24"/>
            <w:szCs w:val="24"/>
          </w:rPr>
          <w:t>4.1. Rekognoskace území, kontrola technického stavu vrtů</w:t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tab/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begin"/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instrText xml:space="preserve"> PAGEREF _Toc43792204 \h </w:instrText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separate"/>
        </w:r>
        <w:r w:rsidR="00AC2E93">
          <w:rPr>
            <w:rFonts w:asciiTheme="minorHAnsi" w:hAnsiTheme="minorHAnsi" w:cstheme="minorHAnsi"/>
            <w:noProof/>
            <w:webHidden/>
            <w:sz w:val="24"/>
            <w:szCs w:val="24"/>
          </w:rPr>
          <w:t>8</w:t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end"/>
        </w:r>
      </w:hyperlink>
    </w:p>
    <w:p w14:paraId="5BC39091" w14:textId="77777777" w:rsidR="00105522" w:rsidRPr="00105522" w:rsidRDefault="00F1419B">
      <w:pPr>
        <w:pStyle w:val="Obsah2"/>
        <w:tabs>
          <w:tab w:val="right" w:leader="dot" w:pos="9063"/>
        </w:tabs>
        <w:rPr>
          <w:rFonts w:asciiTheme="minorHAnsi" w:eastAsiaTheme="minorEastAsia" w:hAnsiTheme="minorHAnsi" w:cstheme="minorHAnsi"/>
          <w:smallCaps w:val="0"/>
          <w:noProof/>
          <w:sz w:val="24"/>
          <w:szCs w:val="24"/>
        </w:rPr>
      </w:pPr>
      <w:hyperlink w:anchor="_Toc43792205" w:history="1">
        <w:r w:rsidR="00105522" w:rsidRPr="00105522">
          <w:rPr>
            <w:rStyle w:val="Hypertextovodkaz"/>
            <w:rFonts w:asciiTheme="minorHAnsi" w:hAnsiTheme="minorHAnsi" w:cstheme="minorHAnsi"/>
            <w:noProof/>
            <w:sz w:val="24"/>
            <w:szCs w:val="24"/>
          </w:rPr>
          <w:t>4.2. Vyhodnocení měření hladin</w:t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tab/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begin"/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instrText xml:space="preserve"> PAGEREF _Toc43792205 \h </w:instrText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separate"/>
        </w:r>
        <w:r w:rsidR="00AC2E93">
          <w:rPr>
            <w:rFonts w:asciiTheme="minorHAnsi" w:hAnsiTheme="minorHAnsi" w:cstheme="minorHAnsi"/>
            <w:noProof/>
            <w:webHidden/>
            <w:sz w:val="24"/>
            <w:szCs w:val="24"/>
          </w:rPr>
          <w:t>8</w:t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end"/>
        </w:r>
      </w:hyperlink>
    </w:p>
    <w:p w14:paraId="788DE20B" w14:textId="77777777" w:rsidR="00105522" w:rsidRPr="00105522" w:rsidRDefault="00F1419B">
      <w:pPr>
        <w:pStyle w:val="Obsah2"/>
        <w:tabs>
          <w:tab w:val="right" w:leader="dot" w:pos="9063"/>
        </w:tabs>
        <w:rPr>
          <w:rFonts w:asciiTheme="minorHAnsi" w:eastAsiaTheme="minorEastAsia" w:hAnsiTheme="minorHAnsi" w:cstheme="minorHAnsi"/>
          <w:smallCaps w:val="0"/>
          <w:noProof/>
          <w:sz w:val="24"/>
          <w:szCs w:val="24"/>
        </w:rPr>
      </w:pPr>
      <w:hyperlink w:anchor="_Toc43792206" w:history="1">
        <w:r w:rsidR="00105522" w:rsidRPr="00105522">
          <w:rPr>
            <w:rStyle w:val="Hypertextovodkaz"/>
            <w:rFonts w:asciiTheme="minorHAnsi" w:hAnsiTheme="minorHAnsi" w:cstheme="minorHAnsi"/>
            <w:noProof/>
            <w:sz w:val="24"/>
            <w:szCs w:val="24"/>
          </w:rPr>
          <w:t>4.3. Vyhodnocení kvality a znečištění podzemních vod</w:t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tab/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begin"/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instrText xml:space="preserve"> PAGEREF _Toc43792206 \h </w:instrText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separate"/>
        </w:r>
        <w:r w:rsidR="00AC2E93">
          <w:rPr>
            <w:rFonts w:asciiTheme="minorHAnsi" w:hAnsiTheme="minorHAnsi" w:cstheme="minorHAnsi"/>
            <w:noProof/>
            <w:webHidden/>
            <w:sz w:val="24"/>
            <w:szCs w:val="24"/>
          </w:rPr>
          <w:t>8</w:t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end"/>
        </w:r>
      </w:hyperlink>
    </w:p>
    <w:p w14:paraId="7625A8E5" w14:textId="77777777" w:rsidR="00105522" w:rsidRPr="00105522" w:rsidRDefault="00F1419B">
      <w:pPr>
        <w:pStyle w:val="Obsah1"/>
        <w:tabs>
          <w:tab w:val="right" w:leader="dot" w:pos="9063"/>
        </w:tabs>
        <w:rPr>
          <w:rFonts w:asciiTheme="minorHAnsi" w:eastAsiaTheme="minorEastAsia" w:hAnsiTheme="minorHAnsi" w:cstheme="minorHAnsi"/>
          <w:b w:val="0"/>
          <w:bCs w:val="0"/>
          <w:caps w:val="0"/>
          <w:noProof/>
          <w:sz w:val="24"/>
          <w:szCs w:val="24"/>
        </w:rPr>
      </w:pPr>
      <w:hyperlink w:anchor="_Toc43792207" w:history="1">
        <w:r w:rsidR="00105522" w:rsidRPr="00105522">
          <w:rPr>
            <w:rStyle w:val="Hypertextovodkaz"/>
            <w:rFonts w:asciiTheme="minorHAnsi" w:hAnsiTheme="minorHAnsi" w:cstheme="minorHAnsi"/>
            <w:noProof/>
            <w:sz w:val="24"/>
            <w:szCs w:val="24"/>
          </w:rPr>
          <w:t>5. Závěry a doporučení</w:t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tab/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begin"/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instrText xml:space="preserve"> PAGEREF _Toc43792207 \h </w:instrText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separate"/>
        </w:r>
        <w:r w:rsidR="00AC2E93">
          <w:rPr>
            <w:rFonts w:asciiTheme="minorHAnsi" w:hAnsiTheme="minorHAnsi" w:cstheme="minorHAnsi"/>
            <w:noProof/>
            <w:webHidden/>
            <w:sz w:val="24"/>
            <w:szCs w:val="24"/>
          </w:rPr>
          <w:t>10</w:t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end"/>
        </w:r>
      </w:hyperlink>
    </w:p>
    <w:p w14:paraId="1DCD3E6C" w14:textId="77777777" w:rsidR="00391170" w:rsidRPr="00541571" w:rsidRDefault="007F0EEB">
      <w:pPr>
        <w:spacing w:line="240" w:lineRule="auto"/>
        <w:rPr>
          <w:rFonts w:asciiTheme="minorHAnsi" w:hAnsiTheme="minorHAnsi" w:cstheme="minorHAnsi"/>
          <w:b/>
          <w:sz w:val="24"/>
        </w:rPr>
      </w:pPr>
      <w:r w:rsidRPr="00105522">
        <w:rPr>
          <w:rFonts w:asciiTheme="minorHAnsi" w:hAnsiTheme="minorHAnsi" w:cstheme="minorHAnsi"/>
          <w:caps/>
          <w:sz w:val="24"/>
          <w:szCs w:val="24"/>
        </w:rPr>
        <w:fldChar w:fldCharType="end"/>
      </w:r>
    </w:p>
    <w:p w14:paraId="65E077FE" w14:textId="77777777" w:rsidR="00391170" w:rsidRPr="00541571" w:rsidRDefault="00391170">
      <w:pPr>
        <w:spacing w:line="240" w:lineRule="auto"/>
        <w:rPr>
          <w:rFonts w:asciiTheme="minorHAnsi" w:hAnsiTheme="minorHAnsi" w:cstheme="minorHAnsi"/>
          <w:b/>
          <w:sz w:val="24"/>
        </w:rPr>
      </w:pPr>
    </w:p>
    <w:p w14:paraId="6F684567" w14:textId="77777777" w:rsidR="00391170" w:rsidRPr="00541571" w:rsidRDefault="00391170">
      <w:pPr>
        <w:spacing w:line="240" w:lineRule="auto"/>
        <w:rPr>
          <w:rFonts w:asciiTheme="minorHAnsi" w:hAnsiTheme="minorHAnsi" w:cstheme="minorHAnsi"/>
          <w:b/>
          <w:sz w:val="28"/>
        </w:rPr>
      </w:pPr>
      <w:r w:rsidRPr="00541571">
        <w:rPr>
          <w:rFonts w:asciiTheme="minorHAnsi" w:hAnsiTheme="minorHAnsi" w:cstheme="minorHAnsi"/>
          <w:b/>
          <w:sz w:val="28"/>
        </w:rPr>
        <w:t>PŘÍLOHY:</w:t>
      </w:r>
    </w:p>
    <w:p w14:paraId="0E3B8379" w14:textId="77777777" w:rsidR="00391170" w:rsidRPr="00541571" w:rsidRDefault="00391170">
      <w:pPr>
        <w:spacing w:line="240" w:lineRule="auto"/>
        <w:rPr>
          <w:rFonts w:asciiTheme="minorHAnsi" w:hAnsiTheme="minorHAnsi" w:cstheme="minorHAnsi"/>
          <w:b/>
          <w:sz w:val="28"/>
        </w:rPr>
      </w:pPr>
    </w:p>
    <w:p w14:paraId="1C2F6099" w14:textId="77777777" w:rsidR="00AE7B20" w:rsidRPr="00541571" w:rsidRDefault="00AE7B20" w:rsidP="00AE7B20">
      <w:pPr>
        <w:spacing w:line="240" w:lineRule="auto"/>
        <w:ind w:left="680" w:firstLine="0"/>
        <w:rPr>
          <w:rFonts w:asciiTheme="minorHAnsi" w:hAnsiTheme="minorHAnsi" w:cstheme="minorHAnsi"/>
          <w:b/>
          <w:sz w:val="24"/>
          <w:szCs w:val="24"/>
        </w:rPr>
      </w:pPr>
      <w:r w:rsidRPr="00541571">
        <w:rPr>
          <w:rFonts w:asciiTheme="minorHAnsi" w:hAnsiTheme="minorHAnsi" w:cstheme="minorHAnsi"/>
          <w:b/>
          <w:sz w:val="24"/>
          <w:szCs w:val="24"/>
        </w:rPr>
        <w:t xml:space="preserve">1. Situace lokality s vyznačením </w:t>
      </w:r>
      <w:r w:rsidR="00A84C42" w:rsidRPr="00541571">
        <w:rPr>
          <w:rFonts w:asciiTheme="minorHAnsi" w:hAnsiTheme="minorHAnsi" w:cstheme="minorHAnsi"/>
          <w:b/>
          <w:sz w:val="24"/>
          <w:szCs w:val="24"/>
        </w:rPr>
        <w:t>monitorovacích objektů</w:t>
      </w:r>
      <w:r w:rsidRPr="00541571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14:paraId="6099846E" w14:textId="77777777" w:rsidR="00690316" w:rsidRPr="00541571" w:rsidRDefault="0003575B" w:rsidP="00AE7B20">
      <w:pPr>
        <w:spacing w:line="240" w:lineRule="auto"/>
        <w:ind w:left="680" w:firstLine="0"/>
        <w:rPr>
          <w:rFonts w:asciiTheme="minorHAnsi" w:hAnsiTheme="minorHAnsi" w:cstheme="minorHAnsi"/>
          <w:b/>
          <w:sz w:val="24"/>
          <w:szCs w:val="24"/>
        </w:rPr>
      </w:pPr>
      <w:r w:rsidRPr="00541571">
        <w:rPr>
          <w:rFonts w:asciiTheme="minorHAnsi" w:hAnsiTheme="minorHAnsi" w:cstheme="minorHAnsi"/>
          <w:b/>
          <w:sz w:val="24"/>
          <w:szCs w:val="24"/>
        </w:rPr>
        <w:t>2</w:t>
      </w:r>
      <w:r w:rsidR="00690316" w:rsidRPr="00541571">
        <w:rPr>
          <w:rFonts w:asciiTheme="minorHAnsi" w:hAnsiTheme="minorHAnsi" w:cstheme="minorHAnsi"/>
          <w:b/>
          <w:sz w:val="24"/>
          <w:szCs w:val="24"/>
        </w:rPr>
        <w:t xml:space="preserve">. Protokoly </w:t>
      </w:r>
      <w:r w:rsidR="00C45499" w:rsidRPr="00541571">
        <w:rPr>
          <w:rFonts w:asciiTheme="minorHAnsi" w:hAnsiTheme="minorHAnsi" w:cstheme="minorHAnsi"/>
          <w:b/>
          <w:sz w:val="24"/>
          <w:szCs w:val="24"/>
        </w:rPr>
        <w:t>chemických analýz</w:t>
      </w:r>
    </w:p>
    <w:p w14:paraId="7C7A484C" w14:textId="77777777" w:rsidR="00391170" w:rsidRPr="00541571" w:rsidRDefault="00391170">
      <w:pPr>
        <w:pStyle w:val="Nadpis1"/>
        <w:ind w:firstLine="0"/>
        <w:rPr>
          <w:rFonts w:asciiTheme="minorHAnsi" w:hAnsiTheme="minorHAnsi" w:cstheme="minorHAnsi"/>
          <w:sz w:val="36"/>
        </w:rPr>
      </w:pPr>
      <w:r w:rsidRPr="00541571">
        <w:rPr>
          <w:rFonts w:asciiTheme="minorHAnsi" w:hAnsiTheme="minorHAnsi" w:cstheme="minorHAnsi"/>
        </w:rPr>
        <w:br w:type="page"/>
      </w:r>
      <w:bookmarkStart w:id="0" w:name="_Toc69909887"/>
      <w:bookmarkStart w:id="1" w:name="_Toc43792197"/>
      <w:r w:rsidRPr="00541571">
        <w:rPr>
          <w:rFonts w:asciiTheme="minorHAnsi" w:hAnsiTheme="minorHAnsi" w:cstheme="minorHAnsi"/>
          <w:sz w:val="36"/>
        </w:rPr>
        <w:lastRenderedPageBreak/>
        <w:t>1. Úvod</w:t>
      </w:r>
      <w:bookmarkEnd w:id="0"/>
      <w:bookmarkEnd w:id="1"/>
    </w:p>
    <w:p w14:paraId="7A3491BA" w14:textId="45186627" w:rsidR="00391170" w:rsidRPr="00541571" w:rsidRDefault="00391170">
      <w:pPr>
        <w:spacing w:line="240" w:lineRule="auto"/>
        <w:rPr>
          <w:rFonts w:asciiTheme="minorHAnsi" w:hAnsiTheme="minorHAnsi" w:cstheme="minorHAnsi"/>
          <w:sz w:val="24"/>
        </w:rPr>
      </w:pPr>
      <w:r w:rsidRPr="00541571">
        <w:rPr>
          <w:rFonts w:asciiTheme="minorHAnsi" w:hAnsiTheme="minorHAnsi" w:cstheme="minorHAnsi"/>
          <w:sz w:val="24"/>
        </w:rPr>
        <w:t xml:space="preserve">Předkládaná zpráva byla zpracována </w:t>
      </w:r>
      <w:r w:rsidR="00976AC5">
        <w:rPr>
          <w:rFonts w:asciiTheme="minorHAnsi" w:hAnsiTheme="minorHAnsi" w:cstheme="minorHAnsi"/>
          <w:sz w:val="24"/>
        </w:rPr>
        <w:t>na objednávku města Kutná Hora</w:t>
      </w:r>
      <w:r w:rsidR="00600DA5" w:rsidRPr="00541571">
        <w:rPr>
          <w:rFonts w:asciiTheme="minorHAnsi" w:hAnsiTheme="minorHAnsi" w:cstheme="minorHAnsi"/>
          <w:sz w:val="24"/>
        </w:rPr>
        <w:t xml:space="preserve"> č</w:t>
      </w:r>
      <w:r w:rsidR="00976AC5">
        <w:rPr>
          <w:rFonts w:asciiTheme="minorHAnsi" w:hAnsiTheme="minorHAnsi" w:cstheme="minorHAnsi"/>
          <w:sz w:val="24"/>
        </w:rPr>
        <w:t>.j. MKH/0</w:t>
      </w:r>
      <w:r w:rsidR="00BA19D3">
        <w:rPr>
          <w:rFonts w:asciiTheme="minorHAnsi" w:hAnsiTheme="minorHAnsi" w:cstheme="minorHAnsi"/>
          <w:sz w:val="24"/>
        </w:rPr>
        <w:t>51757</w:t>
      </w:r>
      <w:r w:rsidR="00976AC5">
        <w:rPr>
          <w:rFonts w:asciiTheme="minorHAnsi" w:hAnsiTheme="minorHAnsi" w:cstheme="minorHAnsi"/>
          <w:sz w:val="24"/>
        </w:rPr>
        <w:t>/202</w:t>
      </w:r>
      <w:r w:rsidR="00BA19D3">
        <w:rPr>
          <w:rFonts w:asciiTheme="minorHAnsi" w:hAnsiTheme="minorHAnsi" w:cstheme="minorHAnsi"/>
          <w:sz w:val="24"/>
        </w:rPr>
        <w:t>1</w:t>
      </w:r>
      <w:r w:rsidR="00976AC5">
        <w:rPr>
          <w:rFonts w:asciiTheme="minorHAnsi" w:hAnsiTheme="minorHAnsi" w:cstheme="minorHAnsi"/>
          <w:sz w:val="24"/>
        </w:rPr>
        <w:t>/INVTEC</w:t>
      </w:r>
      <w:r w:rsidR="00BA19D3">
        <w:rPr>
          <w:rFonts w:asciiTheme="minorHAnsi" w:hAnsiTheme="minorHAnsi" w:cstheme="minorHAnsi"/>
          <w:sz w:val="24"/>
        </w:rPr>
        <w:t>/Boa.</w:t>
      </w:r>
    </w:p>
    <w:p w14:paraId="4DC7922B" w14:textId="77777777" w:rsidR="00391170" w:rsidRDefault="00391170" w:rsidP="00BB310C">
      <w:pPr>
        <w:spacing w:line="240" w:lineRule="auto"/>
        <w:rPr>
          <w:rFonts w:asciiTheme="minorHAnsi" w:hAnsiTheme="minorHAnsi" w:cstheme="minorHAnsi"/>
          <w:sz w:val="24"/>
        </w:rPr>
      </w:pPr>
      <w:r w:rsidRPr="00541571">
        <w:rPr>
          <w:rFonts w:asciiTheme="minorHAnsi" w:hAnsiTheme="minorHAnsi" w:cstheme="minorHAnsi"/>
          <w:sz w:val="24"/>
        </w:rPr>
        <w:t>Účelem provedených prací bylo</w:t>
      </w:r>
      <w:r w:rsidR="009F355C" w:rsidRPr="00541571">
        <w:rPr>
          <w:rFonts w:asciiTheme="minorHAnsi" w:hAnsiTheme="minorHAnsi" w:cstheme="minorHAnsi"/>
          <w:sz w:val="24"/>
        </w:rPr>
        <w:t xml:space="preserve"> vyhodnotit </w:t>
      </w:r>
      <w:r w:rsidR="00976AC5">
        <w:rPr>
          <w:rFonts w:asciiTheme="minorHAnsi" w:hAnsiTheme="minorHAnsi" w:cstheme="minorHAnsi"/>
          <w:sz w:val="24"/>
        </w:rPr>
        <w:t xml:space="preserve">stav a vývoj </w:t>
      </w:r>
      <w:r w:rsidR="005C3F6B" w:rsidRPr="00541571">
        <w:rPr>
          <w:rFonts w:asciiTheme="minorHAnsi" w:hAnsiTheme="minorHAnsi" w:cstheme="minorHAnsi"/>
          <w:sz w:val="24"/>
        </w:rPr>
        <w:t>ekologické zátěže</w:t>
      </w:r>
      <w:r w:rsidR="0073199A" w:rsidRPr="00541571">
        <w:rPr>
          <w:rFonts w:asciiTheme="minorHAnsi" w:hAnsiTheme="minorHAnsi" w:cstheme="minorHAnsi"/>
          <w:sz w:val="24"/>
        </w:rPr>
        <w:t xml:space="preserve"> </w:t>
      </w:r>
      <w:r w:rsidR="00976AC5">
        <w:rPr>
          <w:rFonts w:asciiTheme="minorHAnsi" w:hAnsiTheme="minorHAnsi" w:cstheme="minorHAnsi"/>
          <w:sz w:val="24"/>
        </w:rPr>
        <w:t xml:space="preserve">podzemních vod vlivem starých opuštěných úložných míst těžebních </w:t>
      </w:r>
      <w:r w:rsidR="00DE556E">
        <w:rPr>
          <w:rFonts w:asciiTheme="minorHAnsi" w:hAnsiTheme="minorHAnsi" w:cstheme="minorHAnsi"/>
          <w:sz w:val="24"/>
        </w:rPr>
        <w:t>odpadů v katastrálním</w:t>
      </w:r>
      <w:r w:rsidR="00976AC5">
        <w:rPr>
          <w:rFonts w:asciiTheme="minorHAnsi" w:hAnsiTheme="minorHAnsi" w:cstheme="minorHAnsi"/>
          <w:sz w:val="24"/>
        </w:rPr>
        <w:t xml:space="preserve"> území </w:t>
      </w:r>
      <w:proofErr w:type="spellStart"/>
      <w:r w:rsidR="00976AC5">
        <w:rPr>
          <w:rFonts w:asciiTheme="minorHAnsi" w:hAnsiTheme="minorHAnsi" w:cstheme="minorHAnsi"/>
          <w:sz w:val="24"/>
        </w:rPr>
        <w:t>Kaňk</w:t>
      </w:r>
      <w:proofErr w:type="spellEnd"/>
      <w:r w:rsidR="005C3F6B" w:rsidRPr="00541571">
        <w:rPr>
          <w:rFonts w:asciiTheme="minorHAnsi" w:hAnsiTheme="minorHAnsi" w:cstheme="minorHAnsi"/>
          <w:sz w:val="24"/>
        </w:rPr>
        <w:t xml:space="preserve">, </w:t>
      </w:r>
      <w:r w:rsidR="009F355C" w:rsidRPr="00541571">
        <w:rPr>
          <w:rFonts w:asciiTheme="minorHAnsi" w:hAnsiTheme="minorHAnsi" w:cstheme="minorHAnsi"/>
          <w:sz w:val="24"/>
        </w:rPr>
        <w:t xml:space="preserve">zejména </w:t>
      </w:r>
      <w:r w:rsidR="00C45499" w:rsidRPr="00541571">
        <w:rPr>
          <w:rFonts w:asciiTheme="minorHAnsi" w:hAnsiTheme="minorHAnsi" w:cstheme="minorHAnsi"/>
          <w:sz w:val="24"/>
        </w:rPr>
        <w:t>míru a rozsah znečištění</w:t>
      </w:r>
      <w:r w:rsidR="00BB310C" w:rsidRPr="00541571">
        <w:rPr>
          <w:rFonts w:asciiTheme="minorHAnsi" w:hAnsiTheme="minorHAnsi" w:cstheme="minorHAnsi"/>
          <w:sz w:val="24"/>
        </w:rPr>
        <w:t xml:space="preserve"> podzemních</w:t>
      </w:r>
      <w:r w:rsidR="00976AC5">
        <w:rPr>
          <w:rFonts w:asciiTheme="minorHAnsi" w:hAnsiTheme="minorHAnsi" w:cstheme="minorHAnsi"/>
          <w:sz w:val="24"/>
        </w:rPr>
        <w:t xml:space="preserve"> vod</w:t>
      </w:r>
      <w:r w:rsidR="00105522">
        <w:rPr>
          <w:rFonts w:asciiTheme="minorHAnsi" w:hAnsiTheme="minorHAnsi" w:cstheme="minorHAnsi"/>
          <w:sz w:val="24"/>
        </w:rPr>
        <w:t>,</w:t>
      </w:r>
      <w:r w:rsidR="00BB310C" w:rsidRPr="00541571">
        <w:rPr>
          <w:rFonts w:asciiTheme="minorHAnsi" w:hAnsiTheme="minorHAnsi" w:cstheme="minorHAnsi"/>
          <w:sz w:val="24"/>
        </w:rPr>
        <w:t xml:space="preserve"> porovnat vývoj znečištění v čase </w:t>
      </w:r>
      <w:r w:rsidR="005C3F6B" w:rsidRPr="00541571">
        <w:rPr>
          <w:rFonts w:asciiTheme="minorHAnsi" w:hAnsiTheme="minorHAnsi" w:cstheme="minorHAnsi"/>
          <w:sz w:val="24"/>
        </w:rPr>
        <w:t>a dle výsledků</w:t>
      </w:r>
      <w:r w:rsidR="008A0DE9" w:rsidRPr="00541571">
        <w:rPr>
          <w:rFonts w:asciiTheme="minorHAnsi" w:hAnsiTheme="minorHAnsi" w:cstheme="minorHAnsi"/>
          <w:sz w:val="24"/>
        </w:rPr>
        <w:t xml:space="preserve"> </w:t>
      </w:r>
      <w:r w:rsidR="005C3F6B" w:rsidRPr="00541571">
        <w:rPr>
          <w:rFonts w:asciiTheme="minorHAnsi" w:hAnsiTheme="minorHAnsi" w:cstheme="minorHAnsi"/>
          <w:sz w:val="24"/>
        </w:rPr>
        <w:t xml:space="preserve">navrhnout další </w:t>
      </w:r>
      <w:r w:rsidR="008A0DE9" w:rsidRPr="00541571">
        <w:rPr>
          <w:rFonts w:asciiTheme="minorHAnsi" w:hAnsiTheme="minorHAnsi" w:cstheme="minorHAnsi"/>
          <w:sz w:val="24"/>
        </w:rPr>
        <w:t>opatření</w:t>
      </w:r>
      <w:r w:rsidR="005C3F6B" w:rsidRPr="00541571">
        <w:rPr>
          <w:rFonts w:asciiTheme="minorHAnsi" w:hAnsiTheme="minorHAnsi" w:cstheme="minorHAnsi"/>
          <w:sz w:val="24"/>
        </w:rPr>
        <w:t xml:space="preserve"> a postup řešení této ekologické zátěže</w:t>
      </w:r>
      <w:r w:rsidR="009F355C" w:rsidRPr="00541571">
        <w:rPr>
          <w:rFonts w:asciiTheme="minorHAnsi" w:hAnsiTheme="minorHAnsi" w:cstheme="minorHAnsi"/>
          <w:sz w:val="24"/>
        </w:rPr>
        <w:t>.</w:t>
      </w:r>
      <w:r w:rsidR="005C3F6B" w:rsidRPr="00541571">
        <w:rPr>
          <w:rFonts w:asciiTheme="minorHAnsi" w:hAnsiTheme="minorHAnsi" w:cstheme="minorHAnsi"/>
          <w:sz w:val="24"/>
        </w:rPr>
        <w:t xml:space="preserve"> </w:t>
      </w:r>
      <w:r w:rsidR="00976AC5">
        <w:rPr>
          <w:rFonts w:asciiTheme="minorHAnsi" w:hAnsiTheme="minorHAnsi" w:cstheme="minorHAnsi"/>
          <w:sz w:val="24"/>
        </w:rPr>
        <w:t xml:space="preserve">Požadavek na provádění monitoringu i jeho rozsah vycházel ze závěrů zpracované analýzy rizik </w:t>
      </w:r>
      <w:r w:rsidR="00DE556E">
        <w:rPr>
          <w:rFonts w:asciiTheme="minorHAnsi" w:hAnsiTheme="minorHAnsi" w:cstheme="minorHAnsi"/>
          <w:sz w:val="24"/>
        </w:rPr>
        <w:t xml:space="preserve">Wilhelm Z. et al., 2018: </w:t>
      </w:r>
      <w:r w:rsidR="00DE556E" w:rsidRPr="00DE556E">
        <w:rPr>
          <w:rFonts w:asciiTheme="minorHAnsi" w:hAnsiTheme="minorHAnsi" w:cstheme="minorHAnsi"/>
          <w:sz w:val="24"/>
        </w:rPr>
        <w:t xml:space="preserve">Analýza rizik znečištění pocházejícího z těžebních odpadů v lokalitě </w:t>
      </w:r>
      <w:proofErr w:type="spellStart"/>
      <w:r w:rsidR="00DE556E" w:rsidRPr="00DE556E">
        <w:rPr>
          <w:rFonts w:asciiTheme="minorHAnsi" w:hAnsiTheme="minorHAnsi" w:cstheme="minorHAnsi"/>
          <w:sz w:val="24"/>
        </w:rPr>
        <w:t>Kaňk</w:t>
      </w:r>
      <w:proofErr w:type="spellEnd"/>
      <w:r w:rsidR="00DE556E">
        <w:rPr>
          <w:rFonts w:asciiTheme="minorHAnsi" w:hAnsiTheme="minorHAnsi" w:cstheme="minorHAnsi"/>
          <w:sz w:val="24"/>
        </w:rPr>
        <w:t xml:space="preserve">, Green </w:t>
      </w:r>
      <w:proofErr w:type="spellStart"/>
      <w:r w:rsidR="00DE556E">
        <w:rPr>
          <w:rFonts w:asciiTheme="minorHAnsi" w:hAnsiTheme="minorHAnsi" w:cstheme="minorHAnsi"/>
          <w:sz w:val="24"/>
        </w:rPr>
        <w:t>Gas</w:t>
      </w:r>
      <w:proofErr w:type="spellEnd"/>
      <w:r w:rsidR="00DE556E">
        <w:rPr>
          <w:rFonts w:asciiTheme="minorHAnsi" w:hAnsiTheme="minorHAnsi" w:cstheme="minorHAnsi"/>
          <w:sz w:val="24"/>
        </w:rPr>
        <w:t xml:space="preserve"> DPB a.s., Paskov.</w:t>
      </w:r>
      <w:r w:rsidR="000A1E6F" w:rsidRPr="00541571">
        <w:rPr>
          <w:rFonts w:asciiTheme="minorHAnsi" w:hAnsiTheme="minorHAnsi" w:cstheme="minorHAnsi"/>
          <w:sz w:val="24"/>
        </w:rPr>
        <w:t xml:space="preserve"> </w:t>
      </w:r>
    </w:p>
    <w:p w14:paraId="7C3F505D" w14:textId="77777777" w:rsidR="00DE556E" w:rsidRPr="00541571" w:rsidRDefault="00DE556E" w:rsidP="00BB310C">
      <w:pPr>
        <w:spacing w:line="240" w:lineRule="auto"/>
        <w:rPr>
          <w:rFonts w:asciiTheme="minorHAnsi" w:hAnsiTheme="minorHAnsi" w:cstheme="minorHAnsi"/>
          <w:sz w:val="24"/>
        </w:rPr>
      </w:pPr>
    </w:p>
    <w:p w14:paraId="23FAEA56" w14:textId="77777777" w:rsidR="008D3397" w:rsidRPr="00541571" w:rsidRDefault="008D3397" w:rsidP="008D3397">
      <w:pPr>
        <w:pStyle w:val="Nadpis1"/>
        <w:spacing w:line="240" w:lineRule="auto"/>
        <w:ind w:firstLine="0"/>
        <w:rPr>
          <w:rFonts w:asciiTheme="minorHAnsi" w:hAnsiTheme="minorHAnsi" w:cstheme="minorHAnsi"/>
          <w:sz w:val="36"/>
        </w:rPr>
      </w:pPr>
      <w:bookmarkStart w:id="2" w:name="_Toc69909888"/>
      <w:bookmarkStart w:id="3" w:name="_Toc43792198"/>
      <w:r w:rsidRPr="00541571">
        <w:rPr>
          <w:rFonts w:asciiTheme="minorHAnsi" w:hAnsiTheme="minorHAnsi" w:cstheme="minorHAnsi"/>
          <w:sz w:val="36"/>
        </w:rPr>
        <w:t>2. Metodika prací</w:t>
      </w:r>
      <w:bookmarkEnd w:id="2"/>
      <w:bookmarkEnd w:id="3"/>
    </w:p>
    <w:p w14:paraId="6BFCA41B" w14:textId="5413B2D2" w:rsidR="008D3397" w:rsidRPr="00541571" w:rsidRDefault="0013087C" w:rsidP="008D3397">
      <w:pPr>
        <w:spacing w:line="240" w:lineRule="auto"/>
        <w:rPr>
          <w:rFonts w:asciiTheme="minorHAnsi" w:hAnsiTheme="minorHAnsi" w:cstheme="minorHAnsi"/>
          <w:sz w:val="24"/>
        </w:rPr>
      </w:pPr>
      <w:r w:rsidRPr="00541571">
        <w:rPr>
          <w:rFonts w:asciiTheme="minorHAnsi" w:hAnsiTheme="minorHAnsi" w:cstheme="minorHAnsi"/>
          <w:sz w:val="24"/>
        </w:rPr>
        <w:t xml:space="preserve">Monitoring </w:t>
      </w:r>
      <w:r w:rsidR="00C8595E" w:rsidRPr="00541571">
        <w:rPr>
          <w:rFonts w:asciiTheme="minorHAnsi" w:hAnsiTheme="minorHAnsi" w:cstheme="minorHAnsi"/>
          <w:sz w:val="24"/>
        </w:rPr>
        <w:t xml:space="preserve">kvality podzemních vod byl proveden na stávajících vrtech, vyhloubených v roce </w:t>
      </w:r>
      <w:r w:rsidR="00DE556E">
        <w:rPr>
          <w:rFonts w:asciiTheme="minorHAnsi" w:hAnsiTheme="minorHAnsi" w:cstheme="minorHAnsi"/>
          <w:sz w:val="24"/>
        </w:rPr>
        <w:t xml:space="preserve">2018 v rámci </w:t>
      </w:r>
      <w:r w:rsidR="00A10548">
        <w:rPr>
          <w:rFonts w:asciiTheme="minorHAnsi" w:hAnsiTheme="minorHAnsi" w:cstheme="minorHAnsi"/>
          <w:sz w:val="24"/>
        </w:rPr>
        <w:t xml:space="preserve">v úvodu </w:t>
      </w:r>
      <w:r w:rsidR="00DE556E">
        <w:rPr>
          <w:rFonts w:asciiTheme="minorHAnsi" w:hAnsiTheme="minorHAnsi" w:cstheme="minorHAnsi"/>
          <w:sz w:val="24"/>
        </w:rPr>
        <w:t>citované analýzy rizika. Vrty byly označeny KV 1, KV 5, KV 6, KV 7, KV 9 a KV 9 a jejich popis a technické parametry jsou přehledně uvedeny v následující kapitole</w:t>
      </w:r>
      <w:r w:rsidR="00C8595E" w:rsidRPr="00541571">
        <w:rPr>
          <w:rFonts w:asciiTheme="minorHAnsi" w:hAnsiTheme="minorHAnsi" w:cstheme="minorHAnsi"/>
          <w:sz w:val="24"/>
        </w:rPr>
        <w:t xml:space="preserve">. </w:t>
      </w:r>
      <w:r w:rsidR="00A10548">
        <w:rPr>
          <w:rFonts w:asciiTheme="minorHAnsi" w:hAnsiTheme="minorHAnsi" w:cstheme="minorHAnsi"/>
          <w:sz w:val="24"/>
        </w:rPr>
        <w:t xml:space="preserve">Při rekognoskaci terénu </w:t>
      </w:r>
      <w:r w:rsidR="00C8595E" w:rsidRPr="00541571">
        <w:rPr>
          <w:rFonts w:asciiTheme="minorHAnsi" w:hAnsiTheme="minorHAnsi" w:cstheme="minorHAnsi"/>
          <w:sz w:val="24"/>
        </w:rPr>
        <w:t>nebyl</w:t>
      </w:r>
      <w:r w:rsidR="00A10548">
        <w:rPr>
          <w:rFonts w:asciiTheme="minorHAnsi" w:hAnsiTheme="minorHAnsi" w:cstheme="minorHAnsi"/>
          <w:sz w:val="24"/>
        </w:rPr>
        <w:t xml:space="preserve"> vrt KV 7</w:t>
      </w:r>
      <w:r w:rsidR="00C8595E" w:rsidRPr="00541571">
        <w:rPr>
          <w:rFonts w:asciiTheme="minorHAnsi" w:hAnsiTheme="minorHAnsi" w:cstheme="minorHAnsi"/>
          <w:sz w:val="24"/>
        </w:rPr>
        <w:t xml:space="preserve"> dohledán a byl patrně zničen</w:t>
      </w:r>
      <w:r w:rsidR="00A10548">
        <w:rPr>
          <w:rFonts w:asciiTheme="minorHAnsi" w:hAnsiTheme="minorHAnsi" w:cstheme="minorHAnsi"/>
          <w:sz w:val="24"/>
        </w:rPr>
        <w:t xml:space="preserve"> – kovové ochranné zhlaví s převlečným uzávěrem bylo odcizeno a vrt zasypán</w:t>
      </w:r>
      <w:r w:rsidR="00C8595E" w:rsidRPr="00541571">
        <w:rPr>
          <w:rFonts w:asciiTheme="minorHAnsi" w:hAnsiTheme="minorHAnsi" w:cstheme="minorHAnsi"/>
          <w:sz w:val="24"/>
        </w:rPr>
        <w:t xml:space="preserve">. </w:t>
      </w:r>
      <w:r w:rsidR="007674A6" w:rsidRPr="00541571">
        <w:rPr>
          <w:rFonts w:asciiTheme="minorHAnsi" w:hAnsiTheme="minorHAnsi" w:cstheme="minorHAnsi"/>
          <w:sz w:val="24"/>
        </w:rPr>
        <w:t>R</w:t>
      </w:r>
      <w:r w:rsidR="008D3397" w:rsidRPr="00541571">
        <w:rPr>
          <w:rFonts w:asciiTheme="minorHAnsi" w:hAnsiTheme="minorHAnsi" w:cstheme="minorHAnsi"/>
          <w:sz w:val="24"/>
        </w:rPr>
        <w:t xml:space="preserve">ozmístění </w:t>
      </w:r>
      <w:r w:rsidR="008A02C2" w:rsidRPr="00541571">
        <w:rPr>
          <w:rFonts w:asciiTheme="minorHAnsi" w:hAnsiTheme="minorHAnsi" w:cstheme="minorHAnsi"/>
          <w:sz w:val="24"/>
        </w:rPr>
        <w:t>monitorovacích</w:t>
      </w:r>
      <w:r w:rsidR="008D3397" w:rsidRPr="00541571">
        <w:rPr>
          <w:rFonts w:asciiTheme="minorHAnsi" w:hAnsiTheme="minorHAnsi" w:cstheme="minorHAnsi"/>
          <w:sz w:val="24"/>
        </w:rPr>
        <w:t xml:space="preserve"> vrtů </w:t>
      </w:r>
      <w:r w:rsidR="008A02C2" w:rsidRPr="00541571">
        <w:rPr>
          <w:rFonts w:asciiTheme="minorHAnsi" w:hAnsiTheme="minorHAnsi" w:cstheme="minorHAnsi"/>
          <w:sz w:val="24"/>
        </w:rPr>
        <w:t xml:space="preserve">a odběrných profilů </w:t>
      </w:r>
      <w:r w:rsidR="008D3397" w:rsidRPr="00541571">
        <w:rPr>
          <w:rFonts w:asciiTheme="minorHAnsi" w:hAnsiTheme="minorHAnsi" w:cstheme="minorHAnsi"/>
          <w:sz w:val="24"/>
        </w:rPr>
        <w:t xml:space="preserve">je zřejmé z přílohy </w:t>
      </w:r>
      <w:r w:rsidR="007674A6" w:rsidRPr="00541571">
        <w:rPr>
          <w:rFonts w:asciiTheme="minorHAnsi" w:hAnsiTheme="minorHAnsi" w:cstheme="minorHAnsi"/>
          <w:sz w:val="24"/>
        </w:rPr>
        <w:t xml:space="preserve">č. 1, </w:t>
      </w:r>
      <w:r w:rsidR="00971EF9" w:rsidRPr="00541571">
        <w:rPr>
          <w:rFonts w:asciiTheme="minorHAnsi" w:hAnsiTheme="minorHAnsi" w:cstheme="minorHAnsi"/>
          <w:sz w:val="24"/>
        </w:rPr>
        <w:t>kde</w:t>
      </w:r>
      <w:r w:rsidR="007674A6" w:rsidRPr="00541571">
        <w:rPr>
          <w:rFonts w:asciiTheme="minorHAnsi" w:hAnsiTheme="minorHAnsi" w:cstheme="minorHAnsi"/>
          <w:sz w:val="24"/>
        </w:rPr>
        <w:t xml:space="preserve"> jsou uvedeny </w:t>
      </w:r>
      <w:r w:rsidR="00971EF9" w:rsidRPr="00541571">
        <w:rPr>
          <w:rFonts w:asciiTheme="minorHAnsi" w:hAnsiTheme="minorHAnsi" w:cstheme="minorHAnsi"/>
          <w:sz w:val="24"/>
        </w:rPr>
        <w:t xml:space="preserve">i </w:t>
      </w:r>
      <w:r w:rsidR="007674A6" w:rsidRPr="00541571">
        <w:rPr>
          <w:rFonts w:asciiTheme="minorHAnsi" w:hAnsiTheme="minorHAnsi" w:cstheme="minorHAnsi"/>
          <w:sz w:val="24"/>
        </w:rPr>
        <w:t>jejich polohopisné souřadnice v systému JTSK</w:t>
      </w:r>
      <w:r w:rsidR="00A10548">
        <w:rPr>
          <w:rFonts w:asciiTheme="minorHAnsi" w:hAnsiTheme="minorHAnsi" w:cstheme="minorHAnsi"/>
          <w:sz w:val="24"/>
        </w:rPr>
        <w:t xml:space="preserve"> a výškopis v systému </w:t>
      </w:r>
      <w:proofErr w:type="spellStart"/>
      <w:r w:rsidR="00A10548">
        <w:rPr>
          <w:rFonts w:asciiTheme="minorHAnsi" w:hAnsiTheme="minorHAnsi" w:cstheme="minorHAnsi"/>
          <w:sz w:val="24"/>
        </w:rPr>
        <w:t>B.p.v</w:t>
      </w:r>
      <w:proofErr w:type="spellEnd"/>
      <w:r w:rsidR="00A10548">
        <w:rPr>
          <w:rFonts w:asciiTheme="minorHAnsi" w:hAnsiTheme="minorHAnsi" w:cstheme="minorHAnsi"/>
          <w:sz w:val="24"/>
        </w:rPr>
        <w:t>.</w:t>
      </w:r>
    </w:p>
    <w:p w14:paraId="563088DB" w14:textId="77777777" w:rsidR="008D3397" w:rsidRPr="00541571" w:rsidRDefault="008A02C2" w:rsidP="008D3397">
      <w:pPr>
        <w:spacing w:line="240" w:lineRule="auto"/>
        <w:rPr>
          <w:rFonts w:asciiTheme="minorHAnsi" w:hAnsiTheme="minorHAnsi" w:cstheme="minorHAnsi"/>
          <w:sz w:val="24"/>
        </w:rPr>
      </w:pPr>
      <w:r w:rsidRPr="00541571">
        <w:rPr>
          <w:rFonts w:asciiTheme="minorHAnsi" w:hAnsiTheme="minorHAnsi" w:cstheme="minorHAnsi"/>
          <w:sz w:val="24"/>
        </w:rPr>
        <w:t>Vzorky podzemních vod byly odebrány z monitorovacích vrtů metodou malého čerpaného množství (</w:t>
      </w:r>
      <w:proofErr w:type="spellStart"/>
      <w:r w:rsidRPr="00541571">
        <w:rPr>
          <w:rFonts w:asciiTheme="minorHAnsi" w:hAnsiTheme="minorHAnsi" w:cstheme="minorHAnsi"/>
          <w:sz w:val="24"/>
        </w:rPr>
        <w:t>micropurging</w:t>
      </w:r>
      <w:proofErr w:type="spellEnd"/>
      <w:r w:rsidRPr="00541571">
        <w:rPr>
          <w:rFonts w:asciiTheme="minorHAnsi" w:hAnsiTheme="minorHAnsi" w:cstheme="minorHAnsi"/>
          <w:sz w:val="24"/>
        </w:rPr>
        <w:t>)</w:t>
      </w:r>
      <w:r w:rsidR="00295CB6" w:rsidRPr="00541571">
        <w:rPr>
          <w:rFonts w:asciiTheme="minorHAnsi" w:hAnsiTheme="minorHAnsi" w:cstheme="minorHAnsi"/>
          <w:sz w:val="24"/>
        </w:rPr>
        <w:t xml:space="preserve"> peristaltickým čerpadlem </w:t>
      </w:r>
      <w:proofErr w:type="spellStart"/>
      <w:r w:rsidR="00295CB6" w:rsidRPr="00541571">
        <w:rPr>
          <w:rFonts w:asciiTheme="minorHAnsi" w:hAnsiTheme="minorHAnsi" w:cstheme="minorHAnsi"/>
          <w:sz w:val="24"/>
        </w:rPr>
        <w:t>Eikelkamp</w:t>
      </w:r>
      <w:proofErr w:type="spellEnd"/>
      <w:r w:rsidRPr="00541571">
        <w:rPr>
          <w:rFonts w:asciiTheme="minorHAnsi" w:hAnsiTheme="minorHAnsi" w:cstheme="minorHAnsi"/>
          <w:sz w:val="24"/>
        </w:rPr>
        <w:t>,</w:t>
      </w:r>
      <w:r w:rsidR="00A10548">
        <w:rPr>
          <w:rFonts w:asciiTheme="minorHAnsi" w:hAnsiTheme="minorHAnsi" w:cstheme="minorHAnsi"/>
          <w:sz w:val="24"/>
        </w:rPr>
        <w:t xml:space="preserve"> resp. z hloubek pod 9 m soustavou čerpadel Gigant</w:t>
      </w:r>
      <w:r w:rsidRPr="00541571">
        <w:rPr>
          <w:rFonts w:asciiTheme="minorHAnsi" w:hAnsiTheme="minorHAnsi" w:cstheme="minorHAnsi"/>
          <w:sz w:val="24"/>
        </w:rPr>
        <w:t xml:space="preserve">. </w:t>
      </w:r>
      <w:r w:rsidR="004261C4" w:rsidRPr="00541571">
        <w:rPr>
          <w:rFonts w:asciiTheme="minorHAnsi" w:hAnsiTheme="minorHAnsi" w:cstheme="minorHAnsi"/>
          <w:sz w:val="24"/>
        </w:rPr>
        <w:t xml:space="preserve">Odebrané vzorky byly neprodleně převezeny do akreditované laboratoře </w:t>
      </w:r>
      <w:r w:rsidR="002B599B" w:rsidRPr="00541571">
        <w:rPr>
          <w:rFonts w:asciiTheme="minorHAnsi" w:hAnsiTheme="minorHAnsi" w:cstheme="minorHAnsi"/>
          <w:sz w:val="24"/>
        </w:rPr>
        <w:t>Monitoring s.</w:t>
      </w:r>
      <w:r w:rsidRPr="00541571">
        <w:rPr>
          <w:rFonts w:asciiTheme="minorHAnsi" w:hAnsiTheme="minorHAnsi" w:cstheme="minorHAnsi"/>
          <w:sz w:val="24"/>
        </w:rPr>
        <w:t>r.o. Praha</w:t>
      </w:r>
      <w:r w:rsidR="00A10548">
        <w:rPr>
          <w:rFonts w:asciiTheme="minorHAnsi" w:hAnsiTheme="minorHAnsi" w:cstheme="minorHAnsi"/>
          <w:sz w:val="24"/>
        </w:rPr>
        <w:t>, kde</w:t>
      </w:r>
      <w:r w:rsidRPr="00541571">
        <w:rPr>
          <w:rFonts w:asciiTheme="minorHAnsi" w:hAnsiTheme="minorHAnsi" w:cstheme="minorHAnsi"/>
          <w:sz w:val="24"/>
        </w:rPr>
        <w:t xml:space="preserve"> </w:t>
      </w:r>
      <w:r w:rsidR="00A10548">
        <w:rPr>
          <w:rFonts w:asciiTheme="minorHAnsi" w:hAnsiTheme="minorHAnsi" w:cstheme="minorHAnsi"/>
          <w:sz w:val="24"/>
        </w:rPr>
        <w:t>byly</w:t>
      </w:r>
      <w:r w:rsidRPr="00541571">
        <w:rPr>
          <w:rFonts w:asciiTheme="minorHAnsi" w:hAnsiTheme="minorHAnsi" w:cstheme="minorHAnsi"/>
          <w:sz w:val="24"/>
        </w:rPr>
        <w:t xml:space="preserve"> stanoveny </w:t>
      </w:r>
      <w:r w:rsidR="00A10548">
        <w:rPr>
          <w:rFonts w:asciiTheme="minorHAnsi" w:hAnsiTheme="minorHAnsi" w:cstheme="minorHAnsi"/>
          <w:sz w:val="24"/>
        </w:rPr>
        <w:t xml:space="preserve">vybrané </w:t>
      </w:r>
      <w:r w:rsidRPr="00541571">
        <w:rPr>
          <w:rFonts w:asciiTheme="minorHAnsi" w:hAnsiTheme="minorHAnsi" w:cstheme="minorHAnsi"/>
          <w:sz w:val="24"/>
        </w:rPr>
        <w:t xml:space="preserve">ukazatele chemického rozboru, </w:t>
      </w:r>
      <w:r w:rsidR="00A10548">
        <w:rPr>
          <w:rFonts w:asciiTheme="minorHAnsi" w:hAnsiTheme="minorHAnsi" w:cstheme="minorHAnsi"/>
          <w:sz w:val="24"/>
        </w:rPr>
        <w:t>a</w:t>
      </w:r>
      <w:r w:rsidRPr="00541571">
        <w:rPr>
          <w:rFonts w:asciiTheme="minorHAnsi" w:hAnsiTheme="minorHAnsi" w:cstheme="minorHAnsi"/>
          <w:sz w:val="24"/>
        </w:rPr>
        <w:t xml:space="preserve"> vybrané těžké a toxické kovy a metaloid</w:t>
      </w:r>
      <w:r w:rsidR="0013087C" w:rsidRPr="00541571">
        <w:rPr>
          <w:rFonts w:asciiTheme="minorHAnsi" w:hAnsiTheme="minorHAnsi" w:cstheme="minorHAnsi"/>
          <w:sz w:val="24"/>
        </w:rPr>
        <w:t xml:space="preserve">y (As, </w:t>
      </w:r>
      <w:proofErr w:type="spellStart"/>
      <w:r w:rsidR="00A10548">
        <w:rPr>
          <w:rFonts w:asciiTheme="minorHAnsi" w:hAnsiTheme="minorHAnsi" w:cstheme="minorHAnsi"/>
          <w:sz w:val="24"/>
        </w:rPr>
        <w:t>Be</w:t>
      </w:r>
      <w:proofErr w:type="spellEnd"/>
      <w:r w:rsidR="00A10548">
        <w:rPr>
          <w:rFonts w:asciiTheme="minorHAnsi" w:hAnsiTheme="minorHAnsi" w:cstheme="minorHAnsi"/>
          <w:sz w:val="24"/>
        </w:rPr>
        <w:t xml:space="preserve">, </w:t>
      </w:r>
      <w:r w:rsidR="0013087C" w:rsidRPr="00541571">
        <w:rPr>
          <w:rFonts w:asciiTheme="minorHAnsi" w:hAnsiTheme="minorHAnsi" w:cstheme="minorHAnsi"/>
          <w:sz w:val="24"/>
        </w:rPr>
        <w:t xml:space="preserve">Cd, Ni, </w:t>
      </w:r>
      <w:proofErr w:type="spellStart"/>
      <w:r w:rsidR="0013087C" w:rsidRPr="00541571">
        <w:rPr>
          <w:rFonts w:asciiTheme="minorHAnsi" w:hAnsiTheme="minorHAnsi" w:cstheme="minorHAnsi"/>
          <w:sz w:val="24"/>
        </w:rPr>
        <w:t>Pb</w:t>
      </w:r>
      <w:proofErr w:type="spellEnd"/>
      <w:r w:rsidR="0013087C" w:rsidRPr="00541571">
        <w:rPr>
          <w:rFonts w:asciiTheme="minorHAnsi" w:hAnsiTheme="minorHAnsi" w:cstheme="minorHAnsi"/>
          <w:sz w:val="24"/>
        </w:rPr>
        <w:t>,</w:t>
      </w:r>
      <w:r w:rsidR="00A10548">
        <w:rPr>
          <w:rFonts w:asciiTheme="minorHAnsi" w:hAnsiTheme="minorHAnsi" w:cstheme="minorHAnsi"/>
          <w:sz w:val="24"/>
        </w:rPr>
        <w:t xml:space="preserve"> </w:t>
      </w:r>
      <w:proofErr w:type="spellStart"/>
      <w:r w:rsidR="00A10548">
        <w:rPr>
          <w:rFonts w:asciiTheme="minorHAnsi" w:hAnsiTheme="minorHAnsi" w:cstheme="minorHAnsi"/>
          <w:sz w:val="24"/>
        </w:rPr>
        <w:t>Sb</w:t>
      </w:r>
      <w:proofErr w:type="spellEnd"/>
      <w:r w:rsidR="0013087C" w:rsidRPr="00541571">
        <w:rPr>
          <w:rFonts w:asciiTheme="minorHAnsi" w:hAnsiTheme="minorHAnsi" w:cstheme="minorHAnsi"/>
          <w:sz w:val="24"/>
        </w:rPr>
        <w:t>)</w:t>
      </w:r>
      <w:r w:rsidRPr="00541571">
        <w:rPr>
          <w:rFonts w:asciiTheme="minorHAnsi" w:hAnsiTheme="minorHAnsi" w:cstheme="minorHAnsi"/>
          <w:sz w:val="24"/>
        </w:rPr>
        <w:t>.</w:t>
      </w:r>
      <w:r w:rsidR="00A10548">
        <w:rPr>
          <w:rFonts w:asciiTheme="minorHAnsi" w:hAnsiTheme="minorHAnsi" w:cstheme="minorHAnsi"/>
          <w:sz w:val="24"/>
        </w:rPr>
        <w:t xml:space="preserve"> Sledované analyty vycházely z doporučení citované analýzy rizika. Vzorky byly odebírány jako nefiltrované.</w:t>
      </w:r>
      <w:r w:rsidRPr="00541571">
        <w:rPr>
          <w:rFonts w:asciiTheme="minorHAnsi" w:hAnsiTheme="minorHAnsi" w:cstheme="minorHAnsi"/>
          <w:sz w:val="24"/>
        </w:rPr>
        <w:t xml:space="preserve"> </w:t>
      </w:r>
      <w:r w:rsidR="004261C4" w:rsidRPr="00541571">
        <w:rPr>
          <w:rFonts w:asciiTheme="minorHAnsi" w:hAnsiTheme="minorHAnsi" w:cstheme="minorHAnsi"/>
          <w:sz w:val="24"/>
        </w:rPr>
        <w:t xml:space="preserve"> P</w:t>
      </w:r>
      <w:r w:rsidR="001C0058" w:rsidRPr="00541571">
        <w:rPr>
          <w:rFonts w:asciiTheme="minorHAnsi" w:hAnsiTheme="minorHAnsi" w:cstheme="minorHAnsi"/>
          <w:sz w:val="24"/>
        </w:rPr>
        <w:t>rotokol</w:t>
      </w:r>
      <w:r w:rsidRPr="00541571">
        <w:rPr>
          <w:rFonts w:asciiTheme="minorHAnsi" w:hAnsiTheme="minorHAnsi" w:cstheme="minorHAnsi"/>
          <w:sz w:val="24"/>
        </w:rPr>
        <w:t>y</w:t>
      </w:r>
      <w:r w:rsidR="001C0058" w:rsidRPr="00541571">
        <w:rPr>
          <w:rFonts w:asciiTheme="minorHAnsi" w:hAnsiTheme="minorHAnsi" w:cstheme="minorHAnsi"/>
          <w:sz w:val="24"/>
        </w:rPr>
        <w:t xml:space="preserve"> o </w:t>
      </w:r>
      <w:r w:rsidR="004261C4" w:rsidRPr="00541571">
        <w:rPr>
          <w:rFonts w:asciiTheme="minorHAnsi" w:hAnsiTheme="minorHAnsi" w:cstheme="minorHAnsi"/>
          <w:sz w:val="24"/>
        </w:rPr>
        <w:t>laboratorních analýzách</w:t>
      </w:r>
      <w:r w:rsidR="001C0058" w:rsidRPr="00541571">
        <w:rPr>
          <w:rFonts w:asciiTheme="minorHAnsi" w:hAnsiTheme="minorHAnsi" w:cstheme="minorHAnsi"/>
          <w:sz w:val="24"/>
        </w:rPr>
        <w:t xml:space="preserve"> j</w:t>
      </w:r>
      <w:r w:rsidRPr="00541571">
        <w:rPr>
          <w:rFonts w:asciiTheme="minorHAnsi" w:hAnsiTheme="minorHAnsi" w:cstheme="minorHAnsi"/>
          <w:sz w:val="24"/>
        </w:rPr>
        <w:t>sou</w:t>
      </w:r>
      <w:r w:rsidR="001C0058" w:rsidRPr="00541571">
        <w:rPr>
          <w:rFonts w:asciiTheme="minorHAnsi" w:hAnsiTheme="minorHAnsi" w:cstheme="minorHAnsi"/>
          <w:sz w:val="24"/>
        </w:rPr>
        <w:t xml:space="preserve"> zařazen</w:t>
      </w:r>
      <w:r w:rsidRPr="00541571">
        <w:rPr>
          <w:rFonts w:asciiTheme="minorHAnsi" w:hAnsiTheme="minorHAnsi" w:cstheme="minorHAnsi"/>
          <w:sz w:val="24"/>
        </w:rPr>
        <w:t>y</w:t>
      </w:r>
      <w:r w:rsidR="001C0058" w:rsidRPr="00541571">
        <w:rPr>
          <w:rFonts w:asciiTheme="minorHAnsi" w:hAnsiTheme="minorHAnsi" w:cstheme="minorHAnsi"/>
          <w:sz w:val="24"/>
        </w:rPr>
        <w:t xml:space="preserve"> jako příloha č. </w:t>
      </w:r>
      <w:r w:rsidR="00971EF9" w:rsidRPr="00541571">
        <w:rPr>
          <w:rFonts w:asciiTheme="minorHAnsi" w:hAnsiTheme="minorHAnsi" w:cstheme="minorHAnsi"/>
          <w:sz w:val="24"/>
        </w:rPr>
        <w:t>2</w:t>
      </w:r>
      <w:r w:rsidR="001C0058" w:rsidRPr="00541571">
        <w:rPr>
          <w:rFonts w:asciiTheme="minorHAnsi" w:hAnsiTheme="minorHAnsi" w:cstheme="minorHAnsi"/>
          <w:sz w:val="24"/>
        </w:rPr>
        <w:t>.</w:t>
      </w:r>
      <w:r w:rsidR="00CF3A20" w:rsidRPr="00541571">
        <w:rPr>
          <w:rFonts w:asciiTheme="minorHAnsi" w:hAnsiTheme="minorHAnsi" w:cstheme="minorHAnsi"/>
          <w:sz w:val="24"/>
        </w:rPr>
        <w:t xml:space="preserve"> </w:t>
      </w:r>
    </w:p>
    <w:p w14:paraId="1EFF2CE0" w14:textId="7DC067F3" w:rsidR="008D3397" w:rsidRPr="00541571" w:rsidRDefault="008D3397" w:rsidP="008D3397">
      <w:pPr>
        <w:pStyle w:val="Zkladntext23"/>
        <w:rPr>
          <w:rFonts w:asciiTheme="minorHAnsi" w:hAnsiTheme="minorHAnsi" w:cstheme="minorHAnsi"/>
          <w:color w:val="auto"/>
        </w:rPr>
      </w:pPr>
      <w:r w:rsidRPr="00541571">
        <w:rPr>
          <w:rFonts w:asciiTheme="minorHAnsi" w:hAnsiTheme="minorHAnsi" w:cstheme="minorHAnsi"/>
          <w:color w:val="auto"/>
        </w:rPr>
        <w:t xml:space="preserve">Jako topografický podklad pro znázornění širších vztahů v území byla použita mapa </w:t>
      </w:r>
      <w:r w:rsidR="00E60356" w:rsidRPr="00541571">
        <w:rPr>
          <w:rFonts w:asciiTheme="minorHAnsi" w:hAnsiTheme="minorHAnsi" w:cstheme="minorHAnsi"/>
          <w:color w:val="auto"/>
        </w:rPr>
        <w:t xml:space="preserve">       </w:t>
      </w:r>
      <w:r w:rsidR="00BA19D3">
        <w:rPr>
          <w:rFonts w:asciiTheme="minorHAnsi" w:hAnsiTheme="minorHAnsi" w:cstheme="minorHAnsi"/>
          <w:color w:val="auto"/>
        </w:rPr>
        <w:t xml:space="preserve"> </w:t>
      </w:r>
      <w:r w:rsidRPr="00541571">
        <w:rPr>
          <w:rFonts w:asciiTheme="minorHAnsi" w:hAnsiTheme="minorHAnsi" w:cstheme="minorHAnsi"/>
          <w:color w:val="auto"/>
        </w:rPr>
        <w:t>1:10</w:t>
      </w:r>
      <w:r w:rsidR="00C16572" w:rsidRPr="00541571">
        <w:rPr>
          <w:rFonts w:asciiTheme="minorHAnsi" w:hAnsiTheme="minorHAnsi" w:cstheme="minorHAnsi"/>
          <w:color w:val="auto"/>
        </w:rPr>
        <w:t xml:space="preserve"> </w:t>
      </w:r>
      <w:r w:rsidRPr="00541571">
        <w:rPr>
          <w:rFonts w:asciiTheme="minorHAnsi" w:hAnsiTheme="minorHAnsi" w:cstheme="minorHAnsi"/>
          <w:color w:val="auto"/>
        </w:rPr>
        <w:t>000 (</w:t>
      </w:r>
      <w:r w:rsidR="00D92FCF" w:rsidRPr="00541571">
        <w:rPr>
          <w:rFonts w:asciiTheme="minorHAnsi" w:hAnsiTheme="minorHAnsi" w:cstheme="minorHAnsi"/>
          <w:color w:val="auto"/>
        </w:rPr>
        <w:t>obr.1</w:t>
      </w:r>
      <w:r w:rsidR="00A10548">
        <w:rPr>
          <w:rFonts w:asciiTheme="minorHAnsi" w:hAnsiTheme="minorHAnsi" w:cstheme="minorHAnsi"/>
          <w:color w:val="auto"/>
        </w:rPr>
        <w:t xml:space="preserve"> a příloha 1</w:t>
      </w:r>
      <w:r w:rsidRPr="00541571">
        <w:rPr>
          <w:rFonts w:asciiTheme="minorHAnsi" w:hAnsiTheme="minorHAnsi" w:cstheme="minorHAnsi"/>
          <w:color w:val="auto"/>
        </w:rPr>
        <w:t>)</w:t>
      </w:r>
      <w:r w:rsidR="00B23B64" w:rsidRPr="00541571">
        <w:rPr>
          <w:rFonts w:asciiTheme="minorHAnsi" w:hAnsiTheme="minorHAnsi" w:cstheme="minorHAnsi"/>
          <w:color w:val="auto"/>
        </w:rPr>
        <w:t xml:space="preserve"> </w:t>
      </w:r>
      <w:r w:rsidR="00091889" w:rsidRPr="00541571">
        <w:rPr>
          <w:rFonts w:asciiTheme="minorHAnsi" w:hAnsiTheme="minorHAnsi" w:cstheme="minorHAnsi"/>
          <w:color w:val="auto"/>
        </w:rPr>
        <w:t xml:space="preserve">ze zdroje CUZK. </w:t>
      </w:r>
      <w:r w:rsidRPr="00541571">
        <w:rPr>
          <w:rFonts w:asciiTheme="minorHAnsi" w:hAnsiTheme="minorHAnsi" w:cstheme="minorHAnsi"/>
          <w:color w:val="auto"/>
        </w:rPr>
        <w:t xml:space="preserve"> </w:t>
      </w:r>
    </w:p>
    <w:p w14:paraId="3E6955C2" w14:textId="77777777" w:rsidR="008D3397" w:rsidRPr="00541571" w:rsidRDefault="008D3397">
      <w:pPr>
        <w:spacing w:line="240" w:lineRule="auto"/>
        <w:rPr>
          <w:rFonts w:asciiTheme="minorHAnsi" w:hAnsiTheme="minorHAnsi" w:cstheme="minorHAnsi"/>
          <w:sz w:val="24"/>
        </w:rPr>
      </w:pPr>
    </w:p>
    <w:p w14:paraId="6A0BB8C8" w14:textId="77777777" w:rsidR="008D3397" w:rsidRPr="00541571" w:rsidRDefault="008D3397" w:rsidP="008D3397">
      <w:pPr>
        <w:pStyle w:val="Nadpis1"/>
        <w:spacing w:line="240" w:lineRule="auto"/>
        <w:ind w:firstLine="0"/>
        <w:rPr>
          <w:rFonts w:asciiTheme="minorHAnsi" w:hAnsiTheme="minorHAnsi" w:cstheme="minorHAnsi"/>
          <w:sz w:val="36"/>
        </w:rPr>
      </w:pPr>
      <w:bookmarkStart w:id="4" w:name="_Toc69909889"/>
      <w:bookmarkStart w:id="5" w:name="_Toc43792199"/>
      <w:r w:rsidRPr="00541571">
        <w:rPr>
          <w:rFonts w:asciiTheme="minorHAnsi" w:hAnsiTheme="minorHAnsi" w:cstheme="minorHAnsi"/>
          <w:sz w:val="36"/>
        </w:rPr>
        <w:t>3. Všeobecné údaje</w:t>
      </w:r>
      <w:bookmarkEnd w:id="4"/>
      <w:bookmarkEnd w:id="5"/>
      <w:r w:rsidRPr="00541571">
        <w:rPr>
          <w:rFonts w:asciiTheme="minorHAnsi" w:hAnsiTheme="minorHAnsi" w:cstheme="minorHAnsi"/>
          <w:sz w:val="36"/>
        </w:rPr>
        <w:t xml:space="preserve"> </w:t>
      </w:r>
    </w:p>
    <w:p w14:paraId="5EBCD188" w14:textId="77777777" w:rsidR="008D3397" w:rsidRPr="00541571" w:rsidRDefault="008D3397" w:rsidP="008D3397">
      <w:pPr>
        <w:pStyle w:val="Nadpis2"/>
        <w:spacing w:line="240" w:lineRule="auto"/>
        <w:ind w:firstLine="0"/>
        <w:rPr>
          <w:rFonts w:asciiTheme="minorHAnsi" w:hAnsiTheme="minorHAnsi" w:cstheme="minorHAnsi"/>
          <w:sz w:val="28"/>
        </w:rPr>
      </w:pPr>
      <w:bookmarkStart w:id="6" w:name="_Toc69909890"/>
      <w:bookmarkStart w:id="7" w:name="_Toc43792200"/>
      <w:r w:rsidRPr="00541571">
        <w:rPr>
          <w:rFonts w:asciiTheme="minorHAnsi" w:hAnsiTheme="minorHAnsi" w:cstheme="minorHAnsi"/>
          <w:sz w:val="28"/>
        </w:rPr>
        <w:t>3.1. Vymezení zájmového území, údaje o objektu</w:t>
      </w:r>
      <w:bookmarkEnd w:id="6"/>
      <w:bookmarkEnd w:id="7"/>
      <w:r w:rsidRPr="00541571">
        <w:rPr>
          <w:rFonts w:asciiTheme="minorHAnsi" w:hAnsiTheme="minorHAnsi" w:cstheme="minorHAnsi"/>
          <w:sz w:val="28"/>
        </w:rPr>
        <w:t xml:space="preserve"> </w:t>
      </w:r>
    </w:p>
    <w:p w14:paraId="0CBF386F" w14:textId="71B42F65" w:rsidR="00974FCC" w:rsidRDefault="00971EF9" w:rsidP="008D3397">
      <w:pPr>
        <w:spacing w:line="240" w:lineRule="auto"/>
        <w:rPr>
          <w:rFonts w:asciiTheme="minorHAnsi" w:hAnsiTheme="minorHAnsi" w:cstheme="minorHAnsi"/>
          <w:sz w:val="24"/>
        </w:rPr>
      </w:pPr>
      <w:r w:rsidRPr="00541571">
        <w:rPr>
          <w:rFonts w:asciiTheme="minorHAnsi" w:hAnsiTheme="minorHAnsi" w:cstheme="minorHAnsi"/>
          <w:sz w:val="24"/>
        </w:rPr>
        <w:t xml:space="preserve">Předmětná lokalita </w:t>
      </w:r>
      <w:r w:rsidR="008D3397" w:rsidRPr="00541571">
        <w:rPr>
          <w:rFonts w:asciiTheme="minorHAnsi" w:hAnsiTheme="minorHAnsi" w:cstheme="minorHAnsi"/>
          <w:sz w:val="24"/>
        </w:rPr>
        <w:t>se nachází</w:t>
      </w:r>
      <w:r w:rsidR="00E706F4" w:rsidRPr="00541571">
        <w:rPr>
          <w:rFonts w:asciiTheme="minorHAnsi" w:hAnsiTheme="minorHAnsi" w:cstheme="minorHAnsi"/>
          <w:sz w:val="24"/>
        </w:rPr>
        <w:t xml:space="preserve"> </w:t>
      </w:r>
      <w:r w:rsidR="00974FCC">
        <w:rPr>
          <w:rFonts w:asciiTheme="minorHAnsi" w:hAnsiTheme="minorHAnsi" w:cstheme="minorHAnsi"/>
          <w:sz w:val="24"/>
        </w:rPr>
        <w:t xml:space="preserve">severně od města Kutná Hora na území městské části </w:t>
      </w:r>
      <w:proofErr w:type="spellStart"/>
      <w:r w:rsidR="00974FCC">
        <w:rPr>
          <w:rFonts w:asciiTheme="minorHAnsi" w:hAnsiTheme="minorHAnsi" w:cstheme="minorHAnsi"/>
          <w:sz w:val="24"/>
        </w:rPr>
        <w:t>Kaňk</w:t>
      </w:r>
      <w:proofErr w:type="spellEnd"/>
      <w:r w:rsidR="00974FCC">
        <w:rPr>
          <w:rFonts w:asciiTheme="minorHAnsi" w:hAnsiTheme="minorHAnsi" w:cstheme="minorHAnsi"/>
          <w:sz w:val="24"/>
        </w:rPr>
        <w:t xml:space="preserve"> </w:t>
      </w:r>
      <w:r w:rsidR="00E706F4" w:rsidRPr="00541571">
        <w:rPr>
          <w:rFonts w:asciiTheme="minorHAnsi" w:hAnsiTheme="minorHAnsi" w:cstheme="minorHAnsi"/>
          <w:sz w:val="24"/>
        </w:rPr>
        <w:t xml:space="preserve">v katastrálním území </w:t>
      </w:r>
      <w:proofErr w:type="spellStart"/>
      <w:r w:rsidR="00A10548">
        <w:rPr>
          <w:rFonts w:asciiTheme="minorHAnsi" w:hAnsiTheme="minorHAnsi" w:cstheme="minorHAnsi"/>
          <w:sz w:val="24"/>
        </w:rPr>
        <w:t>Kaňk</w:t>
      </w:r>
      <w:proofErr w:type="spellEnd"/>
      <w:r w:rsidR="00E706F4" w:rsidRPr="00541571">
        <w:rPr>
          <w:rFonts w:asciiTheme="minorHAnsi" w:hAnsiTheme="minorHAnsi" w:cstheme="minorHAnsi"/>
          <w:sz w:val="24"/>
        </w:rPr>
        <w:t xml:space="preserve"> [</w:t>
      </w:r>
      <w:r w:rsidR="00105522" w:rsidRPr="00105522">
        <w:rPr>
          <w:rFonts w:asciiTheme="minorHAnsi" w:hAnsiTheme="minorHAnsi" w:cstheme="minorHAnsi"/>
          <w:sz w:val="24"/>
        </w:rPr>
        <w:t>678015</w:t>
      </w:r>
      <w:r w:rsidR="00E706F4" w:rsidRPr="00541571">
        <w:rPr>
          <w:rFonts w:asciiTheme="minorHAnsi" w:hAnsiTheme="minorHAnsi" w:cstheme="minorHAnsi"/>
          <w:sz w:val="24"/>
        </w:rPr>
        <w:t>]</w:t>
      </w:r>
      <w:r w:rsidR="00974FCC">
        <w:rPr>
          <w:rFonts w:asciiTheme="minorHAnsi" w:hAnsiTheme="minorHAnsi" w:cstheme="minorHAnsi"/>
          <w:sz w:val="24"/>
        </w:rPr>
        <w:t xml:space="preserve"> a probíhala zde prakticky od středověku hornická činnost, zejména těžba stříbra a polymetalických rud. Opuštěná úložná místa (o</w:t>
      </w:r>
      <w:r w:rsidR="00974FCC" w:rsidRPr="00974FCC">
        <w:rPr>
          <w:rFonts w:asciiTheme="minorHAnsi" w:hAnsiTheme="minorHAnsi" w:cstheme="minorHAnsi"/>
          <w:sz w:val="24"/>
        </w:rPr>
        <w:t>dvaly</w:t>
      </w:r>
      <w:r w:rsidR="00974FCC">
        <w:rPr>
          <w:rFonts w:asciiTheme="minorHAnsi" w:hAnsiTheme="minorHAnsi" w:cstheme="minorHAnsi"/>
          <w:sz w:val="24"/>
        </w:rPr>
        <w:t xml:space="preserve"> a haldy)</w:t>
      </w:r>
      <w:r w:rsidR="00974FCC" w:rsidRPr="00974FCC">
        <w:rPr>
          <w:rFonts w:asciiTheme="minorHAnsi" w:hAnsiTheme="minorHAnsi" w:cstheme="minorHAnsi"/>
          <w:sz w:val="24"/>
        </w:rPr>
        <w:t xml:space="preserve"> na Kaňku jsou pozůstatky </w:t>
      </w:r>
      <w:r w:rsidR="00974FCC">
        <w:rPr>
          <w:rFonts w:asciiTheme="minorHAnsi" w:hAnsiTheme="minorHAnsi" w:cstheme="minorHAnsi"/>
          <w:sz w:val="24"/>
        </w:rPr>
        <w:t xml:space="preserve">této </w:t>
      </w:r>
      <w:r w:rsidR="00974FCC" w:rsidRPr="00974FCC">
        <w:rPr>
          <w:rFonts w:asciiTheme="minorHAnsi" w:hAnsiTheme="minorHAnsi" w:cstheme="minorHAnsi"/>
          <w:sz w:val="24"/>
        </w:rPr>
        <w:t xml:space="preserve">historické hornické činnosti a mají význam jako montánní památky, jejich existence se však dlouhodobě projevila i ovlivněním složek životního prostředí, zejména zvýšenými obsahy arzénu (As) a některých dalších kovů a metaloidů, které byly průzkumnými pracemi zjištěny zejména v půdách a zeminách a v podzemní vodě prakticky v celé oblasti Kaňku. Zvýšený obsah arzénu v tomto území pochází </w:t>
      </w:r>
      <w:r w:rsidR="00BA19D3" w:rsidRPr="00974FCC">
        <w:rPr>
          <w:rFonts w:asciiTheme="minorHAnsi" w:hAnsiTheme="minorHAnsi" w:cstheme="minorHAnsi"/>
          <w:sz w:val="24"/>
        </w:rPr>
        <w:t>z rudních</w:t>
      </w:r>
      <w:r w:rsidR="00974FCC" w:rsidRPr="00974FCC">
        <w:rPr>
          <w:rFonts w:asciiTheme="minorHAnsi" w:hAnsiTheme="minorHAnsi" w:cstheme="minorHAnsi"/>
          <w:sz w:val="24"/>
        </w:rPr>
        <w:t xml:space="preserve"> minerálů, ponejvíce pyritu a arzenopyritu, které byly společně s hlušinou ukládány na odvalech a jejichž zvětráváním vznikaly sekundární minerály (zejm. sírany a arzeničnany).</w:t>
      </w:r>
      <w:r w:rsidR="00E706F4" w:rsidRPr="00541571">
        <w:rPr>
          <w:rFonts w:asciiTheme="minorHAnsi" w:hAnsiTheme="minorHAnsi" w:cstheme="minorHAnsi"/>
          <w:sz w:val="24"/>
        </w:rPr>
        <w:t xml:space="preserve"> </w:t>
      </w:r>
    </w:p>
    <w:p w14:paraId="1EE4AEA0" w14:textId="77777777" w:rsidR="00974FCC" w:rsidRDefault="00974FCC" w:rsidP="008D3397">
      <w:pPr>
        <w:spacing w:line="240" w:lineRule="auto"/>
        <w:rPr>
          <w:rFonts w:asciiTheme="minorHAnsi" w:hAnsiTheme="minorHAnsi" w:cstheme="minorHAnsi"/>
          <w:sz w:val="24"/>
        </w:rPr>
      </w:pPr>
      <w:r w:rsidRPr="00974FCC">
        <w:rPr>
          <w:rFonts w:asciiTheme="minorHAnsi" w:hAnsiTheme="minorHAnsi" w:cstheme="minorHAnsi"/>
          <w:sz w:val="24"/>
        </w:rPr>
        <w:lastRenderedPageBreak/>
        <w:t xml:space="preserve">Jednotlivé odvaly byly posuzovány z hlediska hodnocení rizik opuštěných úložných míst těžebních odpadů (OÚM) v letech 2011- 2012. Na prakticky všech odvalech na Kaňku byl proveden komplexní průzkum, který byl zaměřen na stanovení obsahů škodlivin v materiálu odvalů a v zeminách a půdách v jejich okolí a dále na vyhodnocení míry ovlivnění kvality podzemních vod v okolí </w:t>
      </w:r>
      <w:r w:rsidR="00105522">
        <w:rPr>
          <w:rFonts w:asciiTheme="minorHAnsi" w:hAnsiTheme="minorHAnsi" w:cstheme="minorHAnsi"/>
          <w:sz w:val="24"/>
        </w:rPr>
        <w:t>hald</w:t>
      </w:r>
      <w:r w:rsidRPr="00974FCC">
        <w:rPr>
          <w:rFonts w:asciiTheme="minorHAnsi" w:hAnsiTheme="minorHAnsi" w:cstheme="minorHAnsi"/>
          <w:sz w:val="24"/>
        </w:rPr>
        <w:t xml:space="preserve">. </w:t>
      </w:r>
      <w:r>
        <w:rPr>
          <w:rFonts w:asciiTheme="minorHAnsi" w:hAnsiTheme="minorHAnsi" w:cstheme="minorHAnsi"/>
          <w:sz w:val="24"/>
        </w:rPr>
        <w:t>V roce 2018 pak byla zpracována komplexní analýz</w:t>
      </w:r>
      <w:r w:rsidR="00D26868">
        <w:rPr>
          <w:rFonts w:asciiTheme="minorHAnsi" w:hAnsiTheme="minorHAnsi" w:cstheme="minorHAnsi"/>
          <w:sz w:val="24"/>
        </w:rPr>
        <w:t>a</w:t>
      </w:r>
      <w:r>
        <w:rPr>
          <w:rFonts w:asciiTheme="minorHAnsi" w:hAnsiTheme="minorHAnsi" w:cstheme="minorHAnsi"/>
          <w:sz w:val="24"/>
        </w:rPr>
        <w:t xml:space="preserve"> rizika</w:t>
      </w:r>
      <w:r w:rsidR="00D26868">
        <w:rPr>
          <w:rFonts w:asciiTheme="minorHAnsi" w:hAnsiTheme="minorHAnsi" w:cstheme="minorHAnsi"/>
          <w:sz w:val="24"/>
        </w:rPr>
        <w:t>, která v závěrech stanovila mj. doporučení pro další sledování této ekologické zátěže v tomto rozsahu (cit.):</w:t>
      </w:r>
    </w:p>
    <w:p w14:paraId="460C01B9" w14:textId="77777777" w:rsidR="00D26868" w:rsidRDefault="00D26868" w:rsidP="008D3397">
      <w:pPr>
        <w:spacing w:line="240" w:lineRule="auto"/>
        <w:rPr>
          <w:rFonts w:asciiTheme="minorHAnsi" w:hAnsiTheme="minorHAnsi" w:cstheme="minorHAnsi"/>
          <w:sz w:val="24"/>
        </w:rPr>
      </w:pPr>
    </w:p>
    <w:p w14:paraId="55AAE8A1" w14:textId="77777777" w:rsidR="00D26868" w:rsidRDefault="00D26868" w:rsidP="00D26868">
      <w:pPr>
        <w:spacing w:line="240" w:lineRule="auto"/>
        <w:ind w:firstLine="0"/>
        <w:rPr>
          <w:rFonts w:asciiTheme="minorHAnsi" w:hAnsiTheme="minorHAnsi" w:cstheme="minorHAnsi"/>
          <w:sz w:val="24"/>
        </w:rPr>
      </w:pPr>
      <w:r>
        <w:rPr>
          <w:noProof/>
        </w:rPr>
        <w:drawing>
          <wp:inline distT="0" distB="0" distL="0" distR="0" wp14:anchorId="770A9830" wp14:editId="6C7D72A1">
            <wp:extent cx="5594350" cy="1995875"/>
            <wp:effectExtent l="0" t="0" r="6350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0185" t="43530" r="17057" b="16667"/>
                    <a:stretch/>
                  </pic:blipFill>
                  <pic:spPr bwMode="auto">
                    <a:xfrm>
                      <a:off x="0" y="0"/>
                      <a:ext cx="5601463" cy="1998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AB3AD6" w14:textId="77777777" w:rsidR="00974FCC" w:rsidRDefault="00974FCC" w:rsidP="008D3397">
      <w:pPr>
        <w:spacing w:line="240" w:lineRule="auto"/>
        <w:rPr>
          <w:rFonts w:asciiTheme="minorHAnsi" w:hAnsiTheme="minorHAnsi" w:cstheme="minorHAnsi"/>
          <w:sz w:val="24"/>
        </w:rPr>
      </w:pPr>
    </w:p>
    <w:p w14:paraId="7BFCEF1E" w14:textId="77777777" w:rsidR="008D3397" w:rsidRPr="00541571" w:rsidRDefault="003D4CB0">
      <w:pPr>
        <w:spacing w:line="240" w:lineRule="auto"/>
        <w:rPr>
          <w:rFonts w:asciiTheme="minorHAnsi" w:hAnsiTheme="minorHAnsi" w:cstheme="minorHAnsi"/>
          <w:sz w:val="24"/>
        </w:rPr>
      </w:pPr>
      <w:r w:rsidRPr="00541571">
        <w:rPr>
          <w:rFonts w:asciiTheme="minorHAnsi" w:hAnsiTheme="minorHAnsi" w:cstheme="minorHAnsi"/>
          <w:sz w:val="24"/>
        </w:rPr>
        <w:t xml:space="preserve">Situace </w:t>
      </w:r>
      <w:r w:rsidR="00D26868">
        <w:rPr>
          <w:rFonts w:asciiTheme="minorHAnsi" w:hAnsiTheme="minorHAnsi" w:cstheme="minorHAnsi"/>
          <w:sz w:val="24"/>
        </w:rPr>
        <w:t>území z vyznačením opuštěných úložných míst</w:t>
      </w:r>
      <w:r w:rsidR="00105522">
        <w:rPr>
          <w:rFonts w:asciiTheme="minorHAnsi" w:hAnsiTheme="minorHAnsi" w:cstheme="minorHAnsi"/>
          <w:sz w:val="24"/>
        </w:rPr>
        <w:t xml:space="preserve"> (OÚM)</w:t>
      </w:r>
      <w:r w:rsidR="00D26868">
        <w:rPr>
          <w:rFonts w:asciiTheme="minorHAnsi" w:hAnsiTheme="minorHAnsi" w:cstheme="minorHAnsi"/>
          <w:sz w:val="24"/>
        </w:rPr>
        <w:t xml:space="preserve"> je na následujícím obrázku, </w:t>
      </w:r>
      <w:r w:rsidR="00AA12CE">
        <w:rPr>
          <w:rFonts w:asciiTheme="minorHAnsi" w:hAnsiTheme="minorHAnsi" w:cstheme="minorHAnsi"/>
          <w:sz w:val="24"/>
        </w:rPr>
        <w:t xml:space="preserve">situace </w:t>
      </w:r>
      <w:r w:rsidR="00AA12CE" w:rsidRPr="00541571">
        <w:rPr>
          <w:rFonts w:asciiTheme="minorHAnsi" w:hAnsiTheme="minorHAnsi" w:cstheme="minorHAnsi"/>
          <w:sz w:val="24"/>
        </w:rPr>
        <w:t>monitorovacích</w:t>
      </w:r>
      <w:r w:rsidR="004159F1" w:rsidRPr="00541571">
        <w:rPr>
          <w:rFonts w:asciiTheme="minorHAnsi" w:hAnsiTheme="minorHAnsi" w:cstheme="minorHAnsi"/>
          <w:sz w:val="24"/>
        </w:rPr>
        <w:t xml:space="preserve"> objektů</w:t>
      </w:r>
      <w:r w:rsidRPr="00541571">
        <w:rPr>
          <w:rFonts w:asciiTheme="minorHAnsi" w:hAnsiTheme="minorHAnsi" w:cstheme="minorHAnsi"/>
          <w:sz w:val="24"/>
        </w:rPr>
        <w:t xml:space="preserve"> je zřejmá</w:t>
      </w:r>
      <w:r w:rsidR="00D26868">
        <w:rPr>
          <w:rFonts w:asciiTheme="minorHAnsi" w:hAnsiTheme="minorHAnsi" w:cstheme="minorHAnsi"/>
          <w:sz w:val="24"/>
        </w:rPr>
        <w:t xml:space="preserve"> z</w:t>
      </w:r>
      <w:r w:rsidRPr="00541571">
        <w:rPr>
          <w:rFonts w:asciiTheme="minorHAnsi" w:hAnsiTheme="minorHAnsi" w:cstheme="minorHAnsi"/>
          <w:sz w:val="24"/>
        </w:rPr>
        <w:t> přílohy č. 1.</w:t>
      </w:r>
    </w:p>
    <w:p w14:paraId="316E47C3" w14:textId="77777777" w:rsidR="00DA1B34" w:rsidRPr="00541571" w:rsidRDefault="00DA1B34">
      <w:pPr>
        <w:spacing w:line="240" w:lineRule="auto"/>
        <w:rPr>
          <w:rFonts w:asciiTheme="minorHAnsi" w:hAnsiTheme="minorHAnsi" w:cstheme="minorHAnsi"/>
          <w:sz w:val="24"/>
        </w:rPr>
      </w:pPr>
    </w:p>
    <w:p w14:paraId="6EC3D309" w14:textId="77777777" w:rsidR="009F1DC5" w:rsidRPr="00541571" w:rsidRDefault="009F1DC5" w:rsidP="00BC0478">
      <w:pPr>
        <w:spacing w:line="240" w:lineRule="auto"/>
        <w:ind w:firstLine="0"/>
        <w:jc w:val="center"/>
        <w:rPr>
          <w:rFonts w:asciiTheme="minorHAnsi" w:hAnsiTheme="minorHAnsi" w:cstheme="minorHAnsi"/>
          <w:b/>
          <w:sz w:val="24"/>
          <w:u w:val="single"/>
        </w:rPr>
      </w:pPr>
      <w:r w:rsidRPr="00541571">
        <w:rPr>
          <w:rFonts w:asciiTheme="minorHAnsi" w:hAnsiTheme="minorHAnsi" w:cstheme="minorHAnsi"/>
          <w:b/>
          <w:sz w:val="24"/>
          <w:u w:val="single"/>
        </w:rPr>
        <w:t xml:space="preserve">Obrázek </w:t>
      </w:r>
      <w:r w:rsidR="003D4CB0" w:rsidRPr="00541571">
        <w:rPr>
          <w:rFonts w:asciiTheme="minorHAnsi" w:hAnsiTheme="minorHAnsi" w:cstheme="minorHAnsi"/>
          <w:b/>
          <w:sz w:val="24"/>
          <w:u w:val="single"/>
        </w:rPr>
        <w:t>1</w:t>
      </w:r>
      <w:r w:rsidRPr="00541571">
        <w:rPr>
          <w:rFonts w:asciiTheme="minorHAnsi" w:hAnsiTheme="minorHAnsi" w:cstheme="minorHAnsi"/>
          <w:b/>
          <w:sz w:val="24"/>
          <w:u w:val="single"/>
        </w:rPr>
        <w:t>: Přehledná situace zájmového území</w:t>
      </w:r>
    </w:p>
    <w:p w14:paraId="6984003F" w14:textId="77777777" w:rsidR="009F1DC5" w:rsidRPr="00541571" w:rsidRDefault="009F1DC5" w:rsidP="009F1DC5">
      <w:pPr>
        <w:spacing w:line="240" w:lineRule="auto"/>
        <w:ind w:firstLine="0"/>
        <w:rPr>
          <w:rFonts w:asciiTheme="minorHAnsi" w:hAnsiTheme="minorHAnsi" w:cstheme="minorHAnsi"/>
          <w:b/>
          <w:sz w:val="16"/>
          <w:szCs w:val="16"/>
          <w:u w:val="single"/>
        </w:rPr>
      </w:pPr>
    </w:p>
    <w:p w14:paraId="080A5405" w14:textId="77777777" w:rsidR="00391170" w:rsidRPr="00541571" w:rsidRDefault="00D26868" w:rsidP="004159F1">
      <w:pPr>
        <w:spacing w:line="240" w:lineRule="auto"/>
        <w:ind w:firstLine="0"/>
        <w:jc w:val="center"/>
        <w:rPr>
          <w:rFonts w:asciiTheme="minorHAnsi" w:hAnsiTheme="minorHAnsi" w:cstheme="minorHAnsi"/>
          <w:sz w:val="24"/>
        </w:rPr>
      </w:pPr>
      <w:r w:rsidRPr="00E604D4">
        <w:rPr>
          <w:noProof/>
        </w:rPr>
        <w:drawing>
          <wp:inline distT="0" distB="0" distL="0" distR="0" wp14:anchorId="23A37ACF" wp14:editId="51AB1577">
            <wp:extent cx="4356100" cy="4097911"/>
            <wp:effectExtent l="19050" t="19050" r="25400" b="17145"/>
            <wp:docPr id="3" name="Obrázek 3" descr="ob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8" r="6806" b="12672"/>
                    <a:stretch/>
                  </pic:blipFill>
                  <pic:spPr bwMode="auto">
                    <a:xfrm>
                      <a:off x="0" y="0"/>
                      <a:ext cx="4357542" cy="4099267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460336" w14:textId="77777777" w:rsidR="00391170" w:rsidRPr="00541571" w:rsidRDefault="00F353E6" w:rsidP="004159F1">
      <w:pPr>
        <w:spacing w:line="240" w:lineRule="auto"/>
        <w:ind w:firstLine="0"/>
        <w:jc w:val="center"/>
        <w:rPr>
          <w:rFonts w:asciiTheme="minorHAnsi" w:hAnsiTheme="minorHAnsi" w:cstheme="minorHAnsi"/>
          <w:b/>
          <w:sz w:val="18"/>
          <w:szCs w:val="18"/>
        </w:rPr>
      </w:pPr>
      <w:r w:rsidRPr="00541571">
        <w:rPr>
          <w:rFonts w:asciiTheme="minorHAnsi" w:hAnsiTheme="minorHAnsi" w:cstheme="minorHAnsi"/>
          <w:b/>
          <w:sz w:val="18"/>
          <w:szCs w:val="18"/>
        </w:rPr>
        <w:t xml:space="preserve">zdroj: </w:t>
      </w:r>
      <w:hyperlink r:id="rId12" w:history="1">
        <w:r w:rsidR="00D26868" w:rsidRPr="008E1A6D">
          <w:rPr>
            <w:rStyle w:val="Hypertextovodkaz"/>
            <w:rFonts w:asciiTheme="minorHAnsi" w:hAnsiTheme="minorHAnsi" w:cstheme="minorHAnsi"/>
            <w:b/>
            <w:sz w:val="18"/>
            <w:szCs w:val="18"/>
          </w:rPr>
          <w:t>www.geology.cz</w:t>
        </w:r>
      </w:hyperlink>
    </w:p>
    <w:p w14:paraId="0BF5D55C" w14:textId="77777777" w:rsidR="00AA12CE" w:rsidRDefault="00AA12CE" w:rsidP="00F353E6">
      <w:pPr>
        <w:spacing w:line="240" w:lineRule="auto"/>
        <w:ind w:firstLine="0"/>
        <w:rPr>
          <w:rFonts w:asciiTheme="minorHAnsi" w:hAnsiTheme="minorHAnsi" w:cstheme="minorHAnsi"/>
          <w:sz w:val="24"/>
          <w:szCs w:val="24"/>
        </w:rPr>
      </w:pPr>
      <w:r w:rsidRPr="00AA12CE">
        <w:rPr>
          <w:rFonts w:asciiTheme="minorHAnsi" w:hAnsiTheme="minorHAnsi" w:cstheme="minorHAnsi"/>
          <w:sz w:val="24"/>
          <w:szCs w:val="24"/>
        </w:rPr>
        <w:lastRenderedPageBreak/>
        <w:t>Technické</w:t>
      </w:r>
      <w:r>
        <w:rPr>
          <w:rFonts w:asciiTheme="minorHAnsi" w:hAnsiTheme="minorHAnsi" w:cstheme="minorHAnsi"/>
          <w:sz w:val="24"/>
          <w:szCs w:val="24"/>
        </w:rPr>
        <w:t xml:space="preserve"> parametry jednotlivých monitorovacích vrtů uvádí následující tabulka:</w:t>
      </w:r>
    </w:p>
    <w:p w14:paraId="7106DA60" w14:textId="77777777" w:rsidR="00AA12CE" w:rsidRDefault="00AA12CE" w:rsidP="00F353E6">
      <w:pPr>
        <w:spacing w:line="240" w:lineRule="auto"/>
        <w:ind w:firstLine="0"/>
        <w:rPr>
          <w:rFonts w:asciiTheme="minorHAnsi" w:hAnsiTheme="minorHAnsi" w:cstheme="minorHAnsi"/>
          <w:sz w:val="24"/>
          <w:szCs w:val="24"/>
        </w:rPr>
      </w:pPr>
    </w:p>
    <w:p w14:paraId="2EF4784E" w14:textId="77777777" w:rsidR="00AA12CE" w:rsidRDefault="00AA12CE" w:rsidP="00F353E6">
      <w:pPr>
        <w:spacing w:line="240" w:lineRule="auto"/>
        <w:ind w:firstLine="0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AA12CE">
        <w:rPr>
          <w:rFonts w:asciiTheme="minorHAnsi" w:hAnsiTheme="minorHAnsi" w:cstheme="minorHAnsi"/>
          <w:b/>
          <w:sz w:val="24"/>
          <w:szCs w:val="24"/>
          <w:u w:val="single"/>
        </w:rPr>
        <w:t>Tabulka 1: Základní údaje o monitorovacích vrtech</w:t>
      </w:r>
    </w:p>
    <w:p w14:paraId="73B823AC" w14:textId="77777777" w:rsidR="00AA12CE" w:rsidRPr="00AA12CE" w:rsidRDefault="00AA12CE" w:rsidP="00F353E6">
      <w:pPr>
        <w:spacing w:line="240" w:lineRule="auto"/>
        <w:ind w:firstLine="0"/>
        <w:rPr>
          <w:rFonts w:asciiTheme="minorHAnsi" w:hAnsiTheme="minorHAnsi" w:cstheme="minorHAnsi"/>
          <w:b/>
          <w:sz w:val="20"/>
          <w:u w:val="single"/>
        </w:rPr>
      </w:pPr>
    </w:p>
    <w:p w14:paraId="7A3D676E" w14:textId="77777777" w:rsidR="00D26868" w:rsidRPr="00AA12CE" w:rsidRDefault="00AA12CE" w:rsidP="00F353E6">
      <w:pPr>
        <w:spacing w:line="240" w:lineRule="auto"/>
        <w:ind w:firstLine="0"/>
        <w:rPr>
          <w:rFonts w:asciiTheme="minorHAnsi" w:hAnsiTheme="minorHAnsi" w:cstheme="minorHAnsi"/>
          <w:sz w:val="24"/>
          <w:szCs w:val="24"/>
        </w:rPr>
      </w:pPr>
      <w:r w:rsidRPr="00AA12CE">
        <w:rPr>
          <w:noProof/>
        </w:rPr>
        <w:drawing>
          <wp:inline distT="0" distB="0" distL="0" distR="0" wp14:anchorId="2B634DE6" wp14:editId="1BB037F7">
            <wp:extent cx="5761355" cy="1325331"/>
            <wp:effectExtent l="0" t="0" r="0" b="825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1325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12CE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20B5E12C" w14:textId="77777777" w:rsidR="00D26868" w:rsidRDefault="00D26868" w:rsidP="00F353E6">
      <w:pPr>
        <w:spacing w:line="240" w:lineRule="auto"/>
        <w:ind w:firstLine="0"/>
        <w:rPr>
          <w:rFonts w:asciiTheme="minorHAnsi" w:hAnsiTheme="minorHAnsi" w:cstheme="minorHAnsi"/>
          <w:b/>
          <w:sz w:val="16"/>
          <w:szCs w:val="16"/>
        </w:rPr>
      </w:pPr>
    </w:p>
    <w:p w14:paraId="7C8C1259" w14:textId="77777777" w:rsidR="00391170" w:rsidRPr="00541571" w:rsidRDefault="00391170">
      <w:pPr>
        <w:pStyle w:val="Nadpis2"/>
        <w:spacing w:line="240" w:lineRule="auto"/>
        <w:ind w:firstLine="0"/>
        <w:rPr>
          <w:rFonts w:asciiTheme="minorHAnsi" w:hAnsiTheme="minorHAnsi" w:cstheme="minorHAnsi"/>
          <w:sz w:val="28"/>
        </w:rPr>
      </w:pPr>
      <w:bookmarkStart w:id="8" w:name="_Toc69909892"/>
      <w:bookmarkStart w:id="9" w:name="_Toc43792201"/>
      <w:r w:rsidRPr="00541571">
        <w:rPr>
          <w:rFonts w:asciiTheme="minorHAnsi" w:hAnsiTheme="minorHAnsi" w:cstheme="minorHAnsi"/>
          <w:sz w:val="28"/>
        </w:rPr>
        <w:t>3.</w:t>
      </w:r>
      <w:r w:rsidR="00501B8E" w:rsidRPr="00541571">
        <w:rPr>
          <w:rFonts w:asciiTheme="minorHAnsi" w:hAnsiTheme="minorHAnsi" w:cstheme="minorHAnsi"/>
          <w:sz w:val="28"/>
        </w:rPr>
        <w:t>2</w:t>
      </w:r>
      <w:r w:rsidRPr="00541571">
        <w:rPr>
          <w:rFonts w:asciiTheme="minorHAnsi" w:hAnsiTheme="minorHAnsi" w:cstheme="minorHAnsi"/>
          <w:sz w:val="28"/>
        </w:rPr>
        <w:t xml:space="preserve">. Geologické </w:t>
      </w:r>
      <w:r w:rsidR="004159F1" w:rsidRPr="00541571">
        <w:rPr>
          <w:rFonts w:asciiTheme="minorHAnsi" w:hAnsiTheme="minorHAnsi" w:cstheme="minorHAnsi"/>
          <w:sz w:val="28"/>
        </w:rPr>
        <w:t xml:space="preserve">a geomorfologické </w:t>
      </w:r>
      <w:r w:rsidRPr="00541571">
        <w:rPr>
          <w:rFonts w:asciiTheme="minorHAnsi" w:hAnsiTheme="minorHAnsi" w:cstheme="minorHAnsi"/>
          <w:sz w:val="28"/>
        </w:rPr>
        <w:t>poměry</w:t>
      </w:r>
      <w:bookmarkEnd w:id="8"/>
      <w:bookmarkEnd w:id="9"/>
    </w:p>
    <w:p w14:paraId="24A8D778" w14:textId="77777777" w:rsidR="00944442" w:rsidRPr="00944442" w:rsidRDefault="00944442" w:rsidP="00101850">
      <w:pPr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944442">
        <w:rPr>
          <w:rFonts w:asciiTheme="minorHAnsi" w:hAnsiTheme="minorHAnsi" w:cstheme="minorHAnsi"/>
          <w:sz w:val="24"/>
          <w:szCs w:val="24"/>
        </w:rPr>
        <w:t xml:space="preserve">Vlastní zájmové území se nachází v lokální sníženině mezi výraznými morfologickými vrchy </w:t>
      </w:r>
      <w:proofErr w:type="spellStart"/>
      <w:r w:rsidRPr="00944442">
        <w:rPr>
          <w:rFonts w:asciiTheme="minorHAnsi" w:hAnsiTheme="minorHAnsi" w:cstheme="minorHAnsi"/>
          <w:sz w:val="24"/>
          <w:szCs w:val="24"/>
        </w:rPr>
        <w:t>Kaňk</w:t>
      </w:r>
      <w:proofErr w:type="spellEnd"/>
      <w:r w:rsidRPr="00944442">
        <w:rPr>
          <w:rFonts w:asciiTheme="minorHAnsi" w:hAnsiTheme="minorHAnsi" w:cstheme="minorHAnsi"/>
          <w:sz w:val="24"/>
          <w:szCs w:val="24"/>
        </w:rPr>
        <w:t xml:space="preserve"> (352,7 m n.m.) </w:t>
      </w:r>
      <w:proofErr w:type="gramStart"/>
      <w:r w:rsidRPr="00944442">
        <w:rPr>
          <w:rFonts w:asciiTheme="minorHAnsi" w:hAnsiTheme="minorHAnsi" w:cstheme="minorHAnsi"/>
          <w:sz w:val="24"/>
          <w:szCs w:val="24"/>
        </w:rPr>
        <w:t xml:space="preserve">a  </w:t>
      </w:r>
      <w:proofErr w:type="spellStart"/>
      <w:r w:rsidRPr="00944442">
        <w:rPr>
          <w:rFonts w:asciiTheme="minorHAnsi" w:hAnsiTheme="minorHAnsi" w:cstheme="minorHAnsi"/>
          <w:sz w:val="24"/>
          <w:szCs w:val="24"/>
        </w:rPr>
        <w:t>Sukov</w:t>
      </w:r>
      <w:proofErr w:type="spellEnd"/>
      <w:proofErr w:type="gramEnd"/>
      <w:r w:rsidRPr="00944442">
        <w:rPr>
          <w:rFonts w:asciiTheme="minorHAnsi" w:hAnsiTheme="minorHAnsi" w:cstheme="minorHAnsi"/>
          <w:sz w:val="24"/>
          <w:szCs w:val="24"/>
        </w:rPr>
        <w:t xml:space="preserve"> (cca 335 m n.m.). Lokalita se nachází v nadmořské výšce kolem </w:t>
      </w:r>
      <w:proofErr w:type="gramStart"/>
      <w:r w:rsidRPr="00944442">
        <w:rPr>
          <w:rFonts w:asciiTheme="minorHAnsi" w:hAnsiTheme="minorHAnsi" w:cstheme="minorHAnsi"/>
          <w:sz w:val="24"/>
          <w:szCs w:val="24"/>
        </w:rPr>
        <w:t>250 – 300</w:t>
      </w:r>
      <w:proofErr w:type="gramEnd"/>
      <w:r w:rsidRPr="00944442">
        <w:rPr>
          <w:rFonts w:asciiTheme="minorHAnsi" w:hAnsiTheme="minorHAnsi" w:cstheme="minorHAnsi"/>
          <w:sz w:val="24"/>
          <w:szCs w:val="24"/>
        </w:rPr>
        <w:t xml:space="preserve"> m n.m. a tvoří ji mírné svahy, jejichž členitost ovlivňují pozůstatky hornické činnosti. Povrch území je zastavěný nízkopodlažní zástavbou s plochami městské zeleně (parky a lesy).</w:t>
      </w:r>
    </w:p>
    <w:p w14:paraId="7C5EE93C" w14:textId="77777777" w:rsidR="00944442" w:rsidRPr="00944442" w:rsidRDefault="00944442" w:rsidP="00944442">
      <w:pPr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944442">
        <w:rPr>
          <w:rFonts w:asciiTheme="minorHAnsi" w:hAnsiTheme="minorHAnsi" w:cstheme="minorHAnsi"/>
          <w:sz w:val="24"/>
          <w:szCs w:val="24"/>
        </w:rPr>
        <w:t xml:space="preserve">Kutnohorský revír je budován dvěma krystalinickými sériemi (skupinami), malínskou (tzv. nadložní) a </w:t>
      </w:r>
      <w:proofErr w:type="spellStart"/>
      <w:r w:rsidRPr="00944442">
        <w:rPr>
          <w:rFonts w:asciiTheme="minorHAnsi" w:hAnsiTheme="minorHAnsi" w:cstheme="minorHAnsi"/>
          <w:sz w:val="24"/>
          <w:szCs w:val="24"/>
        </w:rPr>
        <w:t>šternbersko</w:t>
      </w:r>
      <w:proofErr w:type="spellEnd"/>
      <w:r w:rsidRPr="00944442">
        <w:rPr>
          <w:rFonts w:asciiTheme="minorHAnsi" w:hAnsiTheme="minorHAnsi" w:cstheme="minorHAnsi"/>
          <w:sz w:val="24"/>
          <w:szCs w:val="24"/>
        </w:rPr>
        <w:t xml:space="preserve"> – čáslavskou (tzv. podložní). V malínské skupině převládají </w:t>
      </w:r>
      <w:proofErr w:type="spellStart"/>
      <w:r w:rsidRPr="00944442">
        <w:rPr>
          <w:rFonts w:asciiTheme="minorHAnsi" w:hAnsiTheme="minorHAnsi" w:cstheme="minorHAnsi"/>
          <w:sz w:val="24"/>
          <w:szCs w:val="24"/>
        </w:rPr>
        <w:t>dvojslídné</w:t>
      </w:r>
      <w:proofErr w:type="spellEnd"/>
      <w:r w:rsidRPr="00944442">
        <w:rPr>
          <w:rFonts w:asciiTheme="minorHAnsi" w:hAnsiTheme="minorHAnsi" w:cstheme="minorHAnsi"/>
          <w:sz w:val="24"/>
          <w:szCs w:val="24"/>
        </w:rPr>
        <w:t xml:space="preserve"> až biotitické ruly, migmatity a </w:t>
      </w:r>
      <w:proofErr w:type="spellStart"/>
      <w:r w:rsidRPr="00944442">
        <w:rPr>
          <w:rFonts w:asciiTheme="minorHAnsi" w:hAnsiTheme="minorHAnsi" w:cstheme="minorHAnsi"/>
          <w:sz w:val="24"/>
          <w:szCs w:val="24"/>
        </w:rPr>
        <w:t>migmatitizované</w:t>
      </w:r>
      <w:proofErr w:type="spellEnd"/>
      <w:r w:rsidRPr="00944442">
        <w:rPr>
          <w:rFonts w:asciiTheme="minorHAnsi" w:hAnsiTheme="minorHAnsi" w:cstheme="minorHAnsi"/>
          <w:sz w:val="24"/>
          <w:szCs w:val="24"/>
        </w:rPr>
        <w:t xml:space="preserve"> ruly</w:t>
      </w:r>
      <w:r>
        <w:rPr>
          <w:rFonts w:asciiTheme="minorHAnsi" w:hAnsiTheme="minorHAnsi" w:cstheme="minorHAnsi"/>
          <w:sz w:val="24"/>
          <w:szCs w:val="24"/>
        </w:rPr>
        <w:t>, š</w:t>
      </w:r>
      <w:r w:rsidR="00105522">
        <w:rPr>
          <w:rFonts w:asciiTheme="minorHAnsi" w:hAnsiTheme="minorHAnsi" w:cstheme="minorHAnsi"/>
          <w:sz w:val="24"/>
          <w:szCs w:val="24"/>
        </w:rPr>
        <w:t xml:space="preserve">ternbersko-čáslavskou skupinu </w:t>
      </w:r>
      <w:r w:rsidRPr="00944442">
        <w:rPr>
          <w:rFonts w:asciiTheme="minorHAnsi" w:hAnsiTheme="minorHAnsi" w:cstheme="minorHAnsi"/>
          <w:sz w:val="24"/>
          <w:szCs w:val="24"/>
        </w:rPr>
        <w:t xml:space="preserve">tvoří svorové ruly, svory a </w:t>
      </w:r>
      <w:proofErr w:type="spellStart"/>
      <w:r w:rsidRPr="00944442">
        <w:rPr>
          <w:rFonts w:asciiTheme="minorHAnsi" w:hAnsiTheme="minorHAnsi" w:cstheme="minorHAnsi"/>
          <w:sz w:val="24"/>
          <w:szCs w:val="24"/>
        </w:rPr>
        <w:t>ortoruly</w:t>
      </w:r>
      <w:proofErr w:type="spellEnd"/>
      <w:r w:rsidRPr="00944442">
        <w:rPr>
          <w:rFonts w:asciiTheme="minorHAnsi" w:hAnsiTheme="minorHAnsi" w:cstheme="minorHAnsi"/>
          <w:sz w:val="24"/>
          <w:szCs w:val="24"/>
        </w:rPr>
        <w:t xml:space="preserve"> s pestrými vložkami (amfibolity, </w:t>
      </w:r>
      <w:proofErr w:type="spellStart"/>
      <w:r w:rsidRPr="00944442">
        <w:rPr>
          <w:rFonts w:asciiTheme="minorHAnsi" w:hAnsiTheme="minorHAnsi" w:cstheme="minorHAnsi"/>
          <w:sz w:val="24"/>
          <w:szCs w:val="24"/>
        </w:rPr>
        <w:t>erlany</w:t>
      </w:r>
      <w:proofErr w:type="spellEnd"/>
      <w:r w:rsidRPr="00944442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944442">
        <w:rPr>
          <w:rFonts w:asciiTheme="minorHAnsi" w:hAnsiTheme="minorHAnsi" w:cstheme="minorHAnsi"/>
          <w:sz w:val="24"/>
          <w:szCs w:val="24"/>
        </w:rPr>
        <w:t>serpentinity</w:t>
      </w:r>
      <w:proofErr w:type="spellEnd"/>
      <w:r w:rsidRPr="00944442">
        <w:rPr>
          <w:rFonts w:asciiTheme="minorHAnsi" w:hAnsiTheme="minorHAnsi" w:cstheme="minorHAnsi"/>
          <w:sz w:val="24"/>
          <w:szCs w:val="24"/>
        </w:rPr>
        <w:t xml:space="preserve"> apod.). Obě skupiny jsou intenzivně zvrásněny a metamorfovány v </w:t>
      </w:r>
      <w:proofErr w:type="spellStart"/>
      <w:r w:rsidRPr="00944442">
        <w:rPr>
          <w:rFonts w:asciiTheme="minorHAnsi" w:hAnsiTheme="minorHAnsi" w:cstheme="minorHAnsi"/>
          <w:sz w:val="24"/>
          <w:szCs w:val="24"/>
        </w:rPr>
        <w:t>subfacii</w:t>
      </w:r>
      <w:proofErr w:type="spellEnd"/>
      <w:r w:rsidRPr="00944442">
        <w:rPr>
          <w:rFonts w:asciiTheme="minorHAnsi" w:hAnsiTheme="minorHAnsi" w:cstheme="minorHAnsi"/>
          <w:sz w:val="24"/>
          <w:szCs w:val="24"/>
        </w:rPr>
        <w:t xml:space="preserve"> disten-almandinové. Malínská skupina tvoří celou severní část revíru, tedy i většin</w:t>
      </w:r>
      <w:r w:rsidR="00105522">
        <w:rPr>
          <w:rFonts w:asciiTheme="minorHAnsi" w:hAnsiTheme="minorHAnsi" w:cstheme="minorHAnsi"/>
          <w:sz w:val="24"/>
          <w:szCs w:val="24"/>
        </w:rPr>
        <w:t>u</w:t>
      </w:r>
      <w:r w:rsidRPr="00944442">
        <w:rPr>
          <w:rFonts w:asciiTheme="minorHAnsi" w:hAnsiTheme="minorHAnsi" w:cstheme="minorHAnsi"/>
          <w:sz w:val="24"/>
          <w:szCs w:val="24"/>
        </w:rPr>
        <w:t xml:space="preserve"> zájmového území. Svrchní partie rul mohou být v některých místech kaolinizovány. Horniny krystalinika jsou porušeny četnými dislokacemi většinově S-J až SSV-JJZ směru s velmi strmým sklonem. Na tyto tektonicky predisponované zóny jsou pak vázány rudonosné struktury – většinou křemen-karbonátové žíly a žilníky</w:t>
      </w:r>
      <w:r>
        <w:rPr>
          <w:rFonts w:asciiTheme="minorHAnsi" w:hAnsiTheme="minorHAnsi" w:cstheme="minorHAnsi"/>
          <w:sz w:val="24"/>
          <w:szCs w:val="24"/>
        </w:rPr>
        <w:t>, tvořící rudonosná pásma</w:t>
      </w:r>
      <w:r w:rsidRPr="00944442">
        <w:rPr>
          <w:rFonts w:asciiTheme="minorHAnsi" w:hAnsiTheme="minorHAnsi" w:cstheme="minorHAnsi"/>
          <w:sz w:val="24"/>
          <w:szCs w:val="24"/>
        </w:rPr>
        <w:t>.</w:t>
      </w:r>
      <w:r>
        <w:rPr>
          <w:rFonts w:asciiTheme="minorHAnsi" w:hAnsiTheme="minorHAnsi" w:cstheme="minorHAnsi"/>
          <w:sz w:val="24"/>
          <w:szCs w:val="24"/>
        </w:rPr>
        <w:t xml:space="preserve"> Doly v zájmovém území byly většinově založeny na strukturách tzv. „Staročeského pásma“. </w:t>
      </w:r>
      <w:r w:rsidRPr="00944442">
        <w:rPr>
          <w:rFonts w:asciiTheme="minorHAnsi" w:hAnsiTheme="minorHAnsi" w:cstheme="minorHAnsi"/>
          <w:sz w:val="24"/>
          <w:szCs w:val="24"/>
        </w:rPr>
        <w:t xml:space="preserve"> Mladší sedimentární pokryv tvoří horniny svrchní křídy</w:t>
      </w:r>
      <w:r>
        <w:rPr>
          <w:rFonts w:asciiTheme="minorHAnsi" w:hAnsiTheme="minorHAnsi" w:cstheme="minorHAnsi"/>
          <w:sz w:val="24"/>
          <w:szCs w:val="24"/>
        </w:rPr>
        <w:t>,</w:t>
      </w:r>
      <w:r w:rsidRPr="00944442">
        <w:rPr>
          <w:rFonts w:asciiTheme="minorHAnsi" w:hAnsiTheme="minorHAnsi" w:cstheme="minorHAnsi"/>
          <w:sz w:val="24"/>
          <w:szCs w:val="24"/>
        </w:rPr>
        <w:t xml:space="preserve"> terciéru a kvartéru. </w:t>
      </w:r>
    </w:p>
    <w:p w14:paraId="6026B069" w14:textId="77777777" w:rsidR="00944442" w:rsidRDefault="00944442" w:rsidP="00944442">
      <w:pPr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944442">
        <w:rPr>
          <w:rFonts w:asciiTheme="minorHAnsi" w:hAnsiTheme="minorHAnsi" w:cstheme="minorHAnsi"/>
          <w:sz w:val="24"/>
          <w:szCs w:val="24"/>
        </w:rPr>
        <w:t xml:space="preserve">Sedimentární pokryv je vyvinut především ve východní a severovýchodní části revíru. Křídové sedimenty představují hlavně vápnité pískovce, písčité vápence a glaukonitické pískovce cenomanu. Na svazích Kaňku je na bázi křídy vyvinuta tzv. příbojová facie, tvořená hrubými slepenci a </w:t>
      </w:r>
      <w:proofErr w:type="spellStart"/>
      <w:r w:rsidRPr="00944442">
        <w:rPr>
          <w:rFonts w:asciiTheme="minorHAnsi" w:hAnsiTheme="minorHAnsi" w:cstheme="minorHAnsi"/>
          <w:sz w:val="24"/>
          <w:szCs w:val="24"/>
        </w:rPr>
        <w:t>lumachelovými</w:t>
      </w:r>
      <w:proofErr w:type="spellEnd"/>
      <w:r w:rsidRPr="00944442">
        <w:rPr>
          <w:rFonts w:asciiTheme="minorHAnsi" w:hAnsiTheme="minorHAnsi" w:cstheme="minorHAnsi"/>
          <w:sz w:val="24"/>
          <w:szCs w:val="24"/>
        </w:rPr>
        <w:t xml:space="preserve"> vápenci spodního turonu bělohorského souvrství</w:t>
      </w:r>
      <w:r>
        <w:rPr>
          <w:rFonts w:asciiTheme="minorHAnsi" w:hAnsiTheme="minorHAnsi" w:cstheme="minorHAnsi"/>
          <w:sz w:val="24"/>
          <w:szCs w:val="24"/>
        </w:rPr>
        <w:t>.</w:t>
      </w:r>
      <w:r w:rsidRPr="00944442">
        <w:rPr>
          <w:rFonts w:asciiTheme="minorHAnsi" w:hAnsiTheme="minorHAnsi" w:cstheme="minorHAnsi"/>
          <w:sz w:val="24"/>
          <w:szCs w:val="24"/>
        </w:rPr>
        <w:t xml:space="preserve"> Mladší sedimenty turonu představují vápnité jílovce, slínovce a písčité slínovce. Mocnost křídových uloženin cenomanu je v maximech 25 m, turonu 30 m. Terciérní terasové štěrky a písky o mocnosti max. 8 m jsou vyvinuty na plošinách při východním a jihovýchodním okraji revíru. Kvartérní sedimenty reprezentují zejména spraše a sprašové hlíny, deluviální hlíny a terasové štěrky a další fluviální sedimenty v okolí vodních toků.</w:t>
      </w:r>
    </w:p>
    <w:p w14:paraId="474A91AC" w14:textId="77777777" w:rsidR="00106C82" w:rsidRDefault="00106C82" w:rsidP="00944442">
      <w:pPr>
        <w:spacing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Monitorovací vrty zastihly podloží krystalinika tvořené převážně navětralými muskovitickými a dvoj slídnými rulami, které je překryto mladším pokryvem tvořeným převážně diluviálními a sprašovými hlínami a relikty zvětralých křídových hornin </w:t>
      </w:r>
      <w:r w:rsidR="00AC2E93">
        <w:rPr>
          <w:rFonts w:asciiTheme="minorHAnsi" w:hAnsiTheme="minorHAnsi" w:cstheme="minorHAnsi"/>
          <w:sz w:val="24"/>
          <w:szCs w:val="24"/>
        </w:rPr>
        <w:t>charakteru</w:t>
      </w:r>
      <w:r>
        <w:rPr>
          <w:rFonts w:asciiTheme="minorHAnsi" w:hAnsiTheme="minorHAnsi" w:cstheme="minorHAnsi"/>
          <w:sz w:val="24"/>
          <w:szCs w:val="24"/>
        </w:rPr>
        <w:t xml:space="preserve"> zahliněných písků (zejm. vrt KV9).</w:t>
      </w:r>
    </w:p>
    <w:p w14:paraId="12C3520C" w14:textId="77777777" w:rsidR="00944442" w:rsidRPr="00944442" w:rsidRDefault="00944442" w:rsidP="00944442">
      <w:pPr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6A2F52AD" w14:textId="77777777" w:rsidR="00944442" w:rsidRPr="00944442" w:rsidRDefault="00944442" w:rsidP="00944442">
      <w:pPr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34839928" w14:textId="77777777" w:rsidR="00944442" w:rsidRDefault="00944442" w:rsidP="00101850">
      <w:pPr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379752FF" w14:textId="77777777" w:rsidR="00391170" w:rsidRPr="00541571" w:rsidRDefault="00391170">
      <w:pPr>
        <w:pStyle w:val="Nadpis2"/>
        <w:spacing w:line="240" w:lineRule="auto"/>
        <w:ind w:firstLine="0"/>
        <w:rPr>
          <w:rFonts w:asciiTheme="minorHAnsi" w:hAnsiTheme="minorHAnsi" w:cstheme="minorHAnsi"/>
          <w:sz w:val="28"/>
        </w:rPr>
      </w:pPr>
      <w:bookmarkStart w:id="10" w:name="_Toc69909893"/>
      <w:bookmarkStart w:id="11" w:name="_Toc43792202"/>
      <w:r w:rsidRPr="00541571">
        <w:rPr>
          <w:rFonts w:asciiTheme="minorHAnsi" w:hAnsiTheme="minorHAnsi" w:cstheme="minorHAnsi"/>
          <w:sz w:val="28"/>
        </w:rPr>
        <w:lastRenderedPageBreak/>
        <w:t>3.</w:t>
      </w:r>
      <w:r w:rsidR="00501B8E" w:rsidRPr="00541571">
        <w:rPr>
          <w:rFonts w:asciiTheme="minorHAnsi" w:hAnsiTheme="minorHAnsi" w:cstheme="minorHAnsi"/>
          <w:sz w:val="28"/>
        </w:rPr>
        <w:t>3</w:t>
      </w:r>
      <w:r w:rsidRPr="00541571">
        <w:rPr>
          <w:rFonts w:asciiTheme="minorHAnsi" w:hAnsiTheme="minorHAnsi" w:cstheme="minorHAnsi"/>
          <w:sz w:val="28"/>
        </w:rPr>
        <w:t xml:space="preserve">. </w:t>
      </w:r>
      <w:r w:rsidR="00431B88" w:rsidRPr="00541571">
        <w:rPr>
          <w:rFonts w:asciiTheme="minorHAnsi" w:hAnsiTheme="minorHAnsi" w:cstheme="minorHAnsi"/>
          <w:sz w:val="28"/>
        </w:rPr>
        <w:t xml:space="preserve">Hydrogeologické a </w:t>
      </w:r>
      <w:proofErr w:type="gramStart"/>
      <w:r w:rsidR="00431B88" w:rsidRPr="00541571">
        <w:rPr>
          <w:rFonts w:asciiTheme="minorHAnsi" w:hAnsiTheme="minorHAnsi" w:cstheme="minorHAnsi"/>
          <w:sz w:val="28"/>
        </w:rPr>
        <w:t>h</w:t>
      </w:r>
      <w:r w:rsidRPr="00541571">
        <w:rPr>
          <w:rFonts w:asciiTheme="minorHAnsi" w:hAnsiTheme="minorHAnsi" w:cstheme="minorHAnsi"/>
          <w:sz w:val="28"/>
        </w:rPr>
        <w:t>ydrologické  poměry</w:t>
      </w:r>
      <w:bookmarkEnd w:id="10"/>
      <w:bookmarkEnd w:id="11"/>
      <w:proofErr w:type="gramEnd"/>
    </w:p>
    <w:p w14:paraId="4357D4B5" w14:textId="77777777" w:rsidR="00106C82" w:rsidRDefault="00106C82" w:rsidP="0003575B">
      <w:pPr>
        <w:tabs>
          <w:tab w:val="left" w:pos="851"/>
        </w:tabs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106C82">
        <w:rPr>
          <w:rFonts w:asciiTheme="minorHAnsi" w:hAnsiTheme="minorHAnsi" w:cstheme="minorHAnsi"/>
          <w:bCs/>
          <w:sz w:val="24"/>
          <w:szCs w:val="24"/>
        </w:rPr>
        <w:t xml:space="preserve">Lokalita náleží </w:t>
      </w:r>
      <w:r w:rsidRPr="00106C82">
        <w:rPr>
          <w:rFonts w:asciiTheme="minorHAnsi" w:hAnsiTheme="minorHAnsi" w:cstheme="minorHAnsi"/>
          <w:b/>
          <w:bCs/>
          <w:sz w:val="24"/>
          <w:szCs w:val="24"/>
        </w:rPr>
        <w:t>hydrograficky</w:t>
      </w:r>
      <w:r w:rsidRPr="00106C82">
        <w:rPr>
          <w:rFonts w:asciiTheme="minorHAnsi" w:hAnsiTheme="minorHAnsi" w:cstheme="minorHAnsi"/>
          <w:bCs/>
          <w:sz w:val="24"/>
          <w:szCs w:val="24"/>
        </w:rPr>
        <w:t xml:space="preserve"> do povodí Horního a středního Labe (1-04-01), a nachází se na rozvodnici povodí 4. řádu. Jednak je odvodňována prostřednictvím bezejmenné vodoteče, pravostranného přítoku Hořanského potoka (č. h. p. 1-04-01-038) a menší, jižní část, je odvodňována do povodí Vrchlice (č. h. p. 1-04-01-033). Bezejmenná vodoteč i Hořanský potok mají upravené koryto. Soutok Hořanského potoka a bezejmenné vodoteče představuje lokální erozní bázi na kótě cca 210 m n. m. Regionální erozní bázi představuje tok Labe.</w:t>
      </w:r>
      <w:r w:rsidRPr="00106C82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853AF3" w:rsidRPr="00541571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1B87F5F4" w14:textId="77777777" w:rsidR="00106C82" w:rsidRDefault="00106C82" w:rsidP="0003575B">
      <w:pPr>
        <w:tabs>
          <w:tab w:val="left" w:pos="851"/>
        </w:tabs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49F34F15" w14:textId="77777777" w:rsidR="00106C82" w:rsidRPr="00106C82" w:rsidRDefault="00106C82" w:rsidP="00106C82">
      <w:pPr>
        <w:tabs>
          <w:tab w:val="left" w:pos="851"/>
        </w:tabs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106C82">
        <w:rPr>
          <w:rFonts w:asciiTheme="minorHAnsi" w:hAnsiTheme="minorHAnsi" w:cstheme="minorHAnsi"/>
          <w:b/>
          <w:sz w:val="24"/>
          <w:szCs w:val="24"/>
        </w:rPr>
        <w:t>Hydrogeologické</w:t>
      </w:r>
      <w:r w:rsidRPr="00106C82">
        <w:rPr>
          <w:rFonts w:asciiTheme="minorHAnsi" w:hAnsiTheme="minorHAnsi" w:cstheme="minorHAnsi"/>
          <w:sz w:val="24"/>
          <w:szCs w:val="24"/>
        </w:rPr>
        <w:t xml:space="preserve"> poměry. Dle vyhlášky č. 5/2011 Sb. náleží zájmové území k hydrogeologickému rajónu základní vrstvy 6531   Kutnohorské krystalinikum, k základnímu útvaru podzemní vody 65310 - Kutnohorské krystalinikum. V širším okolí existuje několik hydrogeologických struktur</w:t>
      </w:r>
      <w:r>
        <w:rPr>
          <w:rFonts w:asciiTheme="minorHAnsi" w:hAnsiTheme="minorHAnsi" w:cstheme="minorHAnsi"/>
          <w:sz w:val="24"/>
          <w:szCs w:val="24"/>
        </w:rPr>
        <w:t>, kvartérní a křídové horniny nejsou v zájmovém území významněji zvodnělé, podzemní vody je vázána zejména na pararuly krystalinika</w:t>
      </w:r>
      <w:r w:rsidRPr="00106C82">
        <w:rPr>
          <w:rFonts w:asciiTheme="minorHAnsi" w:hAnsiTheme="minorHAnsi" w:cstheme="minorHAnsi"/>
          <w:sz w:val="24"/>
          <w:szCs w:val="24"/>
        </w:rPr>
        <w:t>.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106C82">
        <w:rPr>
          <w:rFonts w:asciiTheme="minorHAnsi" w:hAnsiTheme="minorHAnsi" w:cstheme="minorHAnsi"/>
          <w:sz w:val="24"/>
          <w:szCs w:val="24"/>
        </w:rPr>
        <w:t xml:space="preserve">Na horniny krystalinika je vázán jednak mělký a relativně rychlý oběh podzemní vody v zóně přípovrchového rozvolnění, jednak hluboký oběh vázaný na zóny tektonického porušení hlubšího dosahu. Zvodnění mělkého oběhu je vázáno na málo mocné slaběji </w:t>
      </w:r>
      <w:proofErr w:type="spellStart"/>
      <w:r w:rsidRPr="00106C82">
        <w:rPr>
          <w:rFonts w:asciiTheme="minorHAnsi" w:hAnsiTheme="minorHAnsi" w:cstheme="minorHAnsi"/>
          <w:sz w:val="24"/>
          <w:szCs w:val="24"/>
        </w:rPr>
        <w:t>průlinově</w:t>
      </w:r>
      <w:proofErr w:type="spellEnd"/>
      <w:r w:rsidRPr="00106C82">
        <w:rPr>
          <w:rFonts w:asciiTheme="minorHAnsi" w:hAnsiTheme="minorHAnsi" w:cstheme="minorHAnsi"/>
          <w:sz w:val="24"/>
          <w:szCs w:val="24"/>
        </w:rPr>
        <w:t xml:space="preserve"> propustné eluvium hornin, charakteru písčitých až prachovitých jílů nebo jílovitých písků, a na puklinově propustnou zónu v dosahu zvětrávacích procesů. Koeficient filtrace se pohybuje v rozmezí několika řádů, </w:t>
      </w:r>
      <w:proofErr w:type="spellStart"/>
      <w:r w:rsidRPr="00106C82">
        <w:rPr>
          <w:rFonts w:asciiTheme="minorHAnsi" w:hAnsiTheme="minorHAnsi" w:cstheme="minorHAnsi"/>
          <w:sz w:val="24"/>
          <w:szCs w:val="24"/>
        </w:rPr>
        <w:t>kf</w:t>
      </w:r>
      <w:proofErr w:type="spellEnd"/>
      <w:r w:rsidRPr="00106C82">
        <w:rPr>
          <w:rFonts w:asciiTheme="minorHAnsi" w:hAnsiTheme="minorHAnsi" w:cstheme="minorHAnsi"/>
          <w:sz w:val="24"/>
          <w:szCs w:val="24"/>
        </w:rPr>
        <w:t>=n.10</w:t>
      </w:r>
      <w:r w:rsidRPr="00106C82">
        <w:rPr>
          <w:rFonts w:asciiTheme="minorHAnsi" w:hAnsiTheme="minorHAnsi" w:cstheme="minorHAnsi"/>
          <w:sz w:val="24"/>
          <w:szCs w:val="24"/>
          <w:vertAlign w:val="superscript"/>
        </w:rPr>
        <w:t>-6</w:t>
      </w:r>
      <w:r w:rsidRPr="00106C82">
        <w:rPr>
          <w:rFonts w:asciiTheme="minorHAnsi" w:hAnsiTheme="minorHAnsi" w:cstheme="minorHAnsi"/>
          <w:sz w:val="24"/>
          <w:szCs w:val="24"/>
        </w:rPr>
        <w:t>- n.10</w:t>
      </w:r>
      <w:r w:rsidRPr="00106C82">
        <w:rPr>
          <w:rFonts w:asciiTheme="minorHAnsi" w:hAnsiTheme="minorHAnsi" w:cstheme="minorHAnsi"/>
          <w:sz w:val="24"/>
          <w:szCs w:val="24"/>
          <w:vertAlign w:val="superscript"/>
        </w:rPr>
        <w:t>-8</w:t>
      </w:r>
      <w:r w:rsidRPr="00106C82">
        <w:rPr>
          <w:rFonts w:asciiTheme="minorHAnsi" w:hAnsiTheme="minorHAnsi" w:cstheme="minorHAnsi"/>
          <w:sz w:val="24"/>
          <w:szCs w:val="24"/>
        </w:rPr>
        <w:t xml:space="preserve"> m.s</w:t>
      </w:r>
      <w:r w:rsidRPr="00106C82">
        <w:rPr>
          <w:rFonts w:asciiTheme="minorHAnsi" w:hAnsiTheme="minorHAnsi" w:cstheme="minorHAnsi"/>
          <w:sz w:val="24"/>
          <w:szCs w:val="24"/>
          <w:vertAlign w:val="superscript"/>
        </w:rPr>
        <w:t>-1</w:t>
      </w:r>
      <w:r w:rsidRPr="00106C82">
        <w:rPr>
          <w:rFonts w:asciiTheme="minorHAnsi" w:hAnsiTheme="minorHAnsi" w:cstheme="minorHAnsi"/>
          <w:sz w:val="24"/>
          <w:szCs w:val="24"/>
        </w:rPr>
        <w:t>. Podzemní voda je (mimo dosah vlivů důlní činnosti a zrudnění hornin) prostá, s mineralizací 0,3 1 g.l</w:t>
      </w:r>
      <w:r w:rsidRPr="009B7528">
        <w:rPr>
          <w:rFonts w:asciiTheme="minorHAnsi" w:hAnsiTheme="minorHAnsi" w:cstheme="minorHAnsi"/>
          <w:sz w:val="24"/>
          <w:szCs w:val="24"/>
          <w:vertAlign w:val="superscript"/>
        </w:rPr>
        <w:t>-1</w:t>
      </w:r>
      <w:r w:rsidRPr="00106C82">
        <w:rPr>
          <w:rFonts w:asciiTheme="minorHAnsi" w:hAnsiTheme="minorHAnsi" w:cstheme="minorHAnsi"/>
          <w:sz w:val="24"/>
          <w:szCs w:val="24"/>
        </w:rPr>
        <w:t xml:space="preserve">, v převaze </w:t>
      </w:r>
      <w:proofErr w:type="gramStart"/>
      <w:r w:rsidRPr="00106C82">
        <w:rPr>
          <w:rFonts w:asciiTheme="minorHAnsi" w:hAnsiTheme="minorHAnsi" w:cstheme="minorHAnsi"/>
          <w:sz w:val="24"/>
          <w:szCs w:val="24"/>
        </w:rPr>
        <w:t>Ca(</w:t>
      </w:r>
      <w:proofErr w:type="gramEnd"/>
      <w:r w:rsidRPr="00106C82">
        <w:rPr>
          <w:rFonts w:asciiTheme="minorHAnsi" w:hAnsiTheme="minorHAnsi" w:cstheme="minorHAnsi"/>
          <w:sz w:val="24"/>
          <w:szCs w:val="24"/>
        </w:rPr>
        <w:t xml:space="preserve">Mg)-HCO3(SO4) chemického typu. </w:t>
      </w:r>
    </w:p>
    <w:p w14:paraId="162DB05F" w14:textId="77777777" w:rsidR="00106C82" w:rsidRPr="00106C82" w:rsidRDefault="00106C82" w:rsidP="00106C82">
      <w:pPr>
        <w:tabs>
          <w:tab w:val="left" w:pos="851"/>
        </w:tabs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106C82">
        <w:rPr>
          <w:rFonts w:asciiTheme="minorHAnsi" w:hAnsiTheme="minorHAnsi" w:cstheme="minorHAnsi"/>
          <w:sz w:val="24"/>
          <w:szCs w:val="24"/>
        </w:rPr>
        <w:t xml:space="preserve">Hydrogeologické poměry v zájmovém území i jeho okolí jsou ovlivněny hornickou činností. Hladina podzemní vody byla v různé míře plošně snižována od středověku až do roku 1990, kdy byla ukončena těžba na dole </w:t>
      </w:r>
      <w:proofErr w:type="spellStart"/>
      <w:r w:rsidRPr="00106C82">
        <w:rPr>
          <w:rFonts w:asciiTheme="minorHAnsi" w:hAnsiTheme="minorHAnsi" w:cstheme="minorHAnsi"/>
          <w:sz w:val="24"/>
          <w:szCs w:val="24"/>
        </w:rPr>
        <w:t>Turkaňk</w:t>
      </w:r>
      <w:proofErr w:type="spellEnd"/>
      <w:r w:rsidRPr="00106C82">
        <w:rPr>
          <w:rFonts w:asciiTheme="minorHAnsi" w:hAnsiTheme="minorHAnsi" w:cstheme="minorHAnsi"/>
          <w:sz w:val="24"/>
          <w:szCs w:val="24"/>
        </w:rPr>
        <w:t>. Charakter proudění podzemní vody v horninovém masivu je ovlivněn rozfáráním ložiska. Otevřené štoly, chodby a jiná otevřená důlní díla vytváří preferenční cesty pro proudění podzemní vody. V zavalených nebo založených důlních dílech je podzemní voda naopak zadržována a vznikají statické zásoby podzemní vody se specifickým chemismem.</w:t>
      </w:r>
    </w:p>
    <w:p w14:paraId="71D3FAE2" w14:textId="77777777" w:rsidR="009B7528" w:rsidRDefault="009B7528" w:rsidP="00106C82">
      <w:pPr>
        <w:tabs>
          <w:tab w:val="left" w:pos="851"/>
        </w:tabs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6C4CB027" w14:textId="77777777" w:rsidR="009B7528" w:rsidRDefault="00106C82" w:rsidP="00106C82">
      <w:pPr>
        <w:tabs>
          <w:tab w:val="left" w:pos="851"/>
        </w:tabs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106C82">
        <w:rPr>
          <w:rFonts w:asciiTheme="minorHAnsi" w:hAnsiTheme="minorHAnsi" w:cstheme="minorHAnsi"/>
          <w:sz w:val="24"/>
          <w:szCs w:val="24"/>
        </w:rPr>
        <w:t xml:space="preserve">V zájmovém území je místy vyvinuta mělká zvodeň vázaná na kvartérní sedimenty (spraše, prachovité hlíny) a zónu přípovrchového rozvolnění hornin krystalinika. Zvodeň je dotována především infiltrací ze srážek a drénována korytem bezejmenné vodoteče. Spád hladiny podzemní vody je v generelu k SZ, konformně se spádem terénu. K doplňování zvodně dochází celoročně, v závislosti na okamžitých srážkových poměrech. </w:t>
      </w:r>
    </w:p>
    <w:p w14:paraId="550EB257" w14:textId="77777777" w:rsidR="009B7528" w:rsidRDefault="009B7528" w:rsidP="00106C82">
      <w:pPr>
        <w:tabs>
          <w:tab w:val="left" w:pos="851"/>
        </w:tabs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2FDC9C48" w14:textId="77777777" w:rsidR="00106C82" w:rsidRDefault="00106C82" w:rsidP="00106C82">
      <w:pPr>
        <w:tabs>
          <w:tab w:val="left" w:pos="851"/>
        </w:tabs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106C82">
        <w:rPr>
          <w:rFonts w:asciiTheme="minorHAnsi" w:hAnsiTheme="minorHAnsi" w:cstheme="minorHAnsi"/>
          <w:sz w:val="24"/>
          <w:szCs w:val="24"/>
        </w:rPr>
        <w:t xml:space="preserve">Tělesa odvalů se uplatňují jako prostředí infiltrace srážkových vod. Vzhledem k nehomogenitě těžebního odpadu a přítomnosti poloh přemístěných hlín vznikají v tělese odvalů nad spojitou hladinou mělké zvodně dílčí plošně a kapacitně omezené zvodnělé obzory, s převažujícími statickými zásobami a s omezenou hydraulickou spojitostí s okolím. Srážky infiltrující tělesem OÚM postupně z části dotují mělkou zvodeň v podloží. </w:t>
      </w:r>
    </w:p>
    <w:p w14:paraId="3D64467B" w14:textId="77777777" w:rsidR="00106C82" w:rsidRDefault="00106C82" w:rsidP="0003575B">
      <w:pPr>
        <w:tabs>
          <w:tab w:val="left" w:pos="851"/>
        </w:tabs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4AF0ABBC" w14:textId="77777777" w:rsidR="00391170" w:rsidRPr="00541571" w:rsidRDefault="00391170">
      <w:pPr>
        <w:pStyle w:val="Nadpis1"/>
        <w:spacing w:line="240" w:lineRule="auto"/>
        <w:ind w:firstLine="0"/>
        <w:rPr>
          <w:rFonts w:asciiTheme="minorHAnsi" w:hAnsiTheme="minorHAnsi" w:cstheme="minorHAnsi"/>
          <w:sz w:val="36"/>
        </w:rPr>
      </w:pPr>
      <w:bookmarkStart w:id="12" w:name="_Toc69909894"/>
      <w:bookmarkStart w:id="13" w:name="_Toc43792203"/>
      <w:r w:rsidRPr="00541571">
        <w:rPr>
          <w:rFonts w:asciiTheme="minorHAnsi" w:hAnsiTheme="minorHAnsi" w:cstheme="minorHAnsi"/>
          <w:sz w:val="36"/>
        </w:rPr>
        <w:lastRenderedPageBreak/>
        <w:t xml:space="preserve">4. Vyhodnocení </w:t>
      </w:r>
      <w:bookmarkEnd w:id="12"/>
      <w:r w:rsidR="00412B88" w:rsidRPr="00541571">
        <w:rPr>
          <w:rFonts w:asciiTheme="minorHAnsi" w:hAnsiTheme="minorHAnsi" w:cstheme="minorHAnsi"/>
          <w:sz w:val="36"/>
        </w:rPr>
        <w:t>monitoringu</w:t>
      </w:r>
      <w:bookmarkEnd w:id="13"/>
    </w:p>
    <w:p w14:paraId="0DF916FA" w14:textId="77777777" w:rsidR="00391170" w:rsidRPr="00541571" w:rsidRDefault="00391170">
      <w:pPr>
        <w:pStyle w:val="Nadpis2"/>
        <w:spacing w:line="240" w:lineRule="auto"/>
        <w:ind w:firstLine="0"/>
        <w:rPr>
          <w:rFonts w:asciiTheme="minorHAnsi" w:hAnsiTheme="minorHAnsi" w:cstheme="minorHAnsi"/>
          <w:sz w:val="28"/>
        </w:rPr>
      </w:pPr>
      <w:bookmarkStart w:id="14" w:name="_Toc69909895"/>
      <w:bookmarkStart w:id="15" w:name="_Toc43792204"/>
      <w:r w:rsidRPr="00541571">
        <w:rPr>
          <w:rFonts w:asciiTheme="minorHAnsi" w:hAnsiTheme="minorHAnsi" w:cstheme="minorHAnsi"/>
          <w:sz w:val="28"/>
        </w:rPr>
        <w:t xml:space="preserve">4.1. </w:t>
      </w:r>
      <w:bookmarkEnd w:id="14"/>
      <w:r w:rsidR="00412B88" w:rsidRPr="00541571">
        <w:rPr>
          <w:rFonts w:asciiTheme="minorHAnsi" w:hAnsiTheme="minorHAnsi" w:cstheme="minorHAnsi"/>
          <w:sz w:val="28"/>
        </w:rPr>
        <w:t xml:space="preserve">Rekognoskace </w:t>
      </w:r>
      <w:r w:rsidR="009B7528">
        <w:rPr>
          <w:rFonts w:asciiTheme="minorHAnsi" w:hAnsiTheme="minorHAnsi" w:cstheme="minorHAnsi"/>
          <w:sz w:val="28"/>
        </w:rPr>
        <w:t>území, kontrola technického stavu vrtů</w:t>
      </w:r>
      <w:bookmarkEnd w:id="15"/>
    </w:p>
    <w:p w14:paraId="27F339D5" w14:textId="124C5853" w:rsidR="00ED26D6" w:rsidRPr="00541571" w:rsidRDefault="00391170">
      <w:pPr>
        <w:pStyle w:val="Zkladntext22"/>
        <w:rPr>
          <w:rFonts w:asciiTheme="minorHAnsi" w:hAnsiTheme="minorHAnsi" w:cstheme="minorHAnsi"/>
        </w:rPr>
      </w:pPr>
      <w:r w:rsidRPr="00541571">
        <w:rPr>
          <w:rFonts w:asciiTheme="minorHAnsi" w:hAnsiTheme="minorHAnsi" w:cstheme="minorHAnsi"/>
        </w:rPr>
        <w:tab/>
      </w:r>
      <w:bookmarkStart w:id="16" w:name="_Toc69909896"/>
      <w:r w:rsidR="009B7528">
        <w:rPr>
          <w:rFonts w:asciiTheme="minorHAnsi" w:hAnsiTheme="minorHAnsi" w:cstheme="minorHAnsi"/>
        </w:rPr>
        <w:t xml:space="preserve">Většina využitých monitorovacích vrtů kromě vrtu KV 7 (viz.tab.1) je v uspokojivém technickém stavu, při měření nebyly zjištěny cizí předměty ve vrtu ani poškození ochranného zhlaví či výstroje. Vrty jsou vystrojeny PVC zárubnicí o průměru 110 mm a ústí kryto ocelovou chráničkou </w:t>
      </w:r>
      <w:r w:rsidR="00B560BE">
        <w:rPr>
          <w:rFonts w:asciiTheme="minorHAnsi" w:hAnsiTheme="minorHAnsi" w:cstheme="minorHAnsi"/>
        </w:rPr>
        <w:t xml:space="preserve">opatřenou antikorozním nátěrem </w:t>
      </w:r>
      <w:r w:rsidR="009B7528">
        <w:rPr>
          <w:rFonts w:asciiTheme="minorHAnsi" w:hAnsiTheme="minorHAnsi" w:cstheme="minorHAnsi"/>
        </w:rPr>
        <w:t>s převlečným zhlavím s imbusovým šroubem.</w:t>
      </w:r>
      <w:r w:rsidR="00B560BE">
        <w:rPr>
          <w:rFonts w:asciiTheme="minorHAnsi" w:hAnsiTheme="minorHAnsi" w:cstheme="minorHAnsi"/>
        </w:rPr>
        <w:t xml:space="preserve"> Výjimku tvoří vrt KV 7, kde bylo odcizeno ocelové ochranné zhlaví a vrt zasypán.</w:t>
      </w:r>
      <w:r w:rsidR="00BA19D3">
        <w:rPr>
          <w:rFonts w:asciiTheme="minorHAnsi" w:hAnsiTheme="minorHAnsi" w:cstheme="minorHAnsi"/>
        </w:rPr>
        <w:t xml:space="preserve"> Dále byl odcizen převlečný uzávěr zhlaví na vrtu KV 1.</w:t>
      </w:r>
      <w:r w:rsidR="00B560BE">
        <w:rPr>
          <w:rFonts w:asciiTheme="minorHAnsi" w:hAnsiTheme="minorHAnsi" w:cstheme="minorHAnsi"/>
        </w:rPr>
        <w:t xml:space="preserve"> Vzhledem k tomu, že ocelová chránička monitorovacích vrtů není obetonována ani jinak fixována do terénu, existuje riziko jejich odcizení a znehodnocení vrtu. Žádoucí je rovněž </w:t>
      </w:r>
      <w:r w:rsidR="00AC2E93">
        <w:rPr>
          <w:rFonts w:asciiTheme="minorHAnsi" w:hAnsiTheme="minorHAnsi" w:cstheme="minorHAnsi"/>
        </w:rPr>
        <w:t xml:space="preserve">provést </w:t>
      </w:r>
      <w:r w:rsidR="00B560BE">
        <w:rPr>
          <w:rFonts w:asciiTheme="minorHAnsi" w:hAnsiTheme="minorHAnsi" w:cstheme="minorHAnsi"/>
        </w:rPr>
        <w:t>označení vrtů na ochranném zhlaví</w:t>
      </w:r>
      <w:r w:rsidR="00BA19D3">
        <w:rPr>
          <w:rFonts w:asciiTheme="minorHAnsi" w:hAnsiTheme="minorHAnsi" w:cstheme="minorHAnsi"/>
        </w:rPr>
        <w:t xml:space="preserve"> a nahradit odcizený uzávěr na vrtu KV 1</w:t>
      </w:r>
      <w:r w:rsidR="00B560BE">
        <w:rPr>
          <w:rFonts w:asciiTheme="minorHAnsi" w:hAnsiTheme="minorHAnsi" w:cstheme="minorHAnsi"/>
        </w:rPr>
        <w:t xml:space="preserve">. </w:t>
      </w:r>
      <w:r w:rsidR="009B7528">
        <w:rPr>
          <w:rFonts w:asciiTheme="minorHAnsi" w:hAnsiTheme="minorHAnsi" w:cstheme="minorHAnsi"/>
        </w:rPr>
        <w:t xml:space="preserve"> </w:t>
      </w:r>
    </w:p>
    <w:p w14:paraId="38FE5F05" w14:textId="77777777" w:rsidR="00391170" w:rsidRPr="00541571" w:rsidRDefault="00391170">
      <w:pPr>
        <w:pStyle w:val="Nadpis2"/>
        <w:spacing w:line="240" w:lineRule="auto"/>
        <w:ind w:firstLine="0"/>
        <w:rPr>
          <w:rFonts w:asciiTheme="minorHAnsi" w:hAnsiTheme="minorHAnsi" w:cstheme="minorHAnsi"/>
          <w:sz w:val="28"/>
        </w:rPr>
      </w:pPr>
      <w:bookmarkStart w:id="17" w:name="_Toc69909899"/>
      <w:bookmarkStart w:id="18" w:name="_Toc43792205"/>
      <w:bookmarkEnd w:id="16"/>
      <w:r w:rsidRPr="00541571">
        <w:rPr>
          <w:rFonts w:asciiTheme="minorHAnsi" w:hAnsiTheme="minorHAnsi" w:cstheme="minorHAnsi"/>
          <w:sz w:val="28"/>
        </w:rPr>
        <w:t>4.</w:t>
      </w:r>
      <w:r w:rsidR="00FA1AE9" w:rsidRPr="00541571">
        <w:rPr>
          <w:rFonts w:asciiTheme="minorHAnsi" w:hAnsiTheme="minorHAnsi" w:cstheme="minorHAnsi"/>
          <w:sz w:val="28"/>
        </w:rPr>
        <w:t>2</w:t>
      </w:r>
      <w:r w:rsidRPr="00541571">
        <w:rPr>
          <w:rFonts w:asciiTheme="minorHAnsi" w:hAnsiTheme="minorHAnsi" w:cstheme="minorHAnsi"/>
          <w:sz w:val="28"/>
        </w:rPr>
        <w:t xml:space="preserve">. Vyhodnocení </w:t>
      </w:r>
      <w:bookmarkEnd w:id="17"/>
      <w:r w:rsidR="00B560BE">
        <w:rPr>
          <w:rFonts w:asciiTheme="minorHAnsi" w:hAnsiTheme="minorHAnsi" w:cstheme="minorHAnsi"/>
          <w:sz w:val="28"/>
        </w:rPr>
        <w:t>měření hladin</w:t>
      </w:r>
      <w:bookmarkEnd w:id="18"/>
    </w:p>
    <w:p w14:paraId="119016F7" w14:textId="77777777" w:rsidR="00815BF3" w:rsidRDefault="00B560BE" w:rsidP="009C49CD">
      <w:pPr>
        <w:spacing w:line="240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Před odběrem </w:t>
      </w:r>
      <w:r w:rsidR="00743A91">
        <w:rPr>
          <w:rFonts w:asciiTheme="minorHAnsi" w:hAnsiTheme="minorHAnsi" w:cstheme="minorHAnsi"/>
          <w:sz w:val="24"/>
        </w:rPr>
        <w:t>vzorku</w:t>
      </w:r>
      <w:r>
        <w:rPr>
          <w:rFonts w:asciiTheme="minorHAnsi" w:hAnsiTheme="minorHAnsi" w:cstheme="minorHAnsi"/>
          <w:sz w:val="24"/>
        </w:rPr>
        <w:t xml:space="preserve"> byla </w:t>
      </w:r>
      <w:r w:rsidR="00743A91">
        <w:rPr>
          <w:rFonts w:asciiTheme="minorHAnsi" w:hAnsiTheme="minorHAnsi" w:cstheme="minorHAnsi"/>
          <w:sz w:val="24"/>
        </w:rPr>
        <w:t>zaměřena</w:t>
      </w:r>
      <w:r>
        <w:rPr>
          <w:rFonts w:asciiTheme="minorHAnsi" w:hAnsiTheme="minorHAnsi" w:cstheme="minorHAnsi"/>
          <w:sz w:val="24"/>
        </w:rPr>
        <w:t xml:space="preserve"> úroveň hladiny podzemní vody v jednotlivých vrtech. Výsledky ukazuje tabulka</w:t>
      </w:r>
      <w:r w:rsidR="00743A91">
        <w:rPr>
          <w:rFonts w:asciiTheme="minorHAnsi" w:hAnsiTheme="minorHAnsi" w:cstheme="minorHAnsi"/>
          <w:sz w:val="24"/>
        </w:rPr>
        <w:t>:</w:t>
      </w:r>
    </w:p>
    <w:p w14:paraId="5FCDB488" w14:textId="77777777" w:rsidR="00743A91" w:rsidRDefault="00743A91" w:rsidP="009C49CD">
      <w:pPr>
        <w:spacing w:line="240" w:lineRule="auto"/>
        <w:rPr>
          <w:rFonts w:asciiTheme="minorHAnsi" w:hAnsiTheme="minorHAnsi" w:cstheme="minorHAnsi"/>
          <w:sz w:val="24"/>
        </w:rPr>
      </w:pPr>
    </w:p>
    <w:p w14:paraId="7193A516" w14:textId="77777777" w:rsidR="00743A91" w:rsidRDefault="00743A91" w:rsidP="00743A91">
      <w:pPr>
        <w:spacing w:line="240" w:lineRule="auto"/>
        <w:ind w:firstLine="0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AA12CE">
        <w:rPr>
          <w:rFonts w:asciiTheme="minorHAnsi" w:hAnsiTheme="minorHAnsi" w:cstheme="minorHAnsi"/>
          <w:b/>
          <w:sz w:val="24"/>
          <w:szCs w:val="24"/>
          <w:u w:val="single"/>
        </w:rPr>
        <w:t xml:space="preserve">Tabulka </w:t>
      </w:r>
      <w:r>
        <w:rPr>
          <w:rFonts w:asciiTheme="minorHAnsi" w:hAnsiTheme="minorHAnsi" w:cstheme="minorHAnsi"/>
          <w:b/>
          <w:sz w:val="24"/>
          <w:szCs w:val="24"/>
          <w:u w:val="single"/>
        </w:rPr>
        <w:t>2</w:t>
      </w:r>
      <w:r w:rsidRPr="00AA12CE">
        <w:rPr>
          <w:rFonts w:asciiTheme="minorHAnsi" w:hAnsiTheme="minorHAnsi" w:cstheme="minorHAnsi"/>
          <w:b/>
          <w:sz w:val="24"/>
          <w:szCs w:val="24"/>
          <w:u w:val="single"/>
        </w:rPr>
        <w:t xml:space="preserve">: </w:t>
      </w:r>
      <w:r>
        <w:rPr>
          <w:rFonts w:asciiTheme="minorHAnsi" w:hAnsiTheme="minorHAnsi" w:cstheme="minorHAnsi"/>
          <w:b/>
          <w:sz w:val="24"/>
          <w:szCs w:val="24"/>
          <w:u w:val="single"/>
        </w:rPr>
        <w:t>Úroveň hladiny podzemní vody</w:t>
      </w:r>
    </w:p>
    <w:p w14:paraId="48313B79" w14:textId="77777777" w:rsidR="00B560BE" w:rsidRPr="00743A91" w:rsidRDefault="00B560BE" w:rsidP="009C49CD">
      <w:pPr>
        <w:spacing w:line="240" w:lineRule="auto"/>
        <w:rPr>
          <w:rFonts w:asciiTheme="minorHAnsi" w:hAnsiTheme="minorHAnsi" w:cstheme="minorHAnsi"/>
          <w:sz w:val="16"/>
          <w:szCs w:val="16"/>
        </w:rPr>
      </w:pPr>
    </w:p>
    <w:tbl>
      <w:tblPr>
        <w:tblW w:w="888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2"/>
        <w:gridCol w:w="1000"/>
        <w:gridCol w:w="960"/>
        <w:gridCol w:w="960"/>
        <w:gridCol w:w="960"/>
        <w:gridCol w:w="960"/>
        <w:gridCol w:w="960"/>
        <w:gridCol w:w="960"/>
      </w:tblGrid>
      <w:tr w:rsidR="00637219" w:rsidRPr="00637219" w14:paraId="2A98ECA5" w14:textId="77777777" w:rsidTr="00637219">
        <w:trPr>
          <w:trHeight w:val="30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14:paraId="30531CD7" w14:textId="77777777" w:rsidR="00637219" w:rsidRPr="00637219" w:rsidRDefault="00637219" w:rsidP="0063721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3721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označení vrtu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14:paraId="7F86437C" w14:textId="77777777" w:rsidR="00637219" w:rsidRPr="00637219" w:rsidRDefault="00637219" w:rsidP="00637219">
            <w:pPr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3721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14:paraId="5CD7F504" w14:textId="77777777" w:rsidR="00637219" w:rsidRPr="00637219" w:rsidRDefault="00637219" w:rsidP="00637219">
            <w:pPr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3721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KV 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14:paraId="63DF75CA" w14:textId="77777777" w:rsidR="00637219" w:rsidRPr="00637219" w:rsidRDefault="00637219" w:rsidP="00637219">
            <w:pPr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3721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KV 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14:paraId="0EB6B056" w14:textId="77777777" w:rsidR="00637219" w:rsidRPr="00637219" w:rsidRDefault="00637219" w:rsidP="00637219">
            <w:pPr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3721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KV 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14:paraId="11978094" w14:textId="77777777" w:rsidR="00637219" w:rsidRPr="00637219" w:rsidRDefault="00637219" w:rsidP="00637219">
            <w:pPr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3721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KV 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14:paraId="7C2C5D1E" w14:textId="77777777" w:rsidR="00637219" w:rsidRPr="00637219" w:rsidRDefault="00637219" w:rsidP="00637219">
            <w:pPr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3721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KV 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14:paraId="4CFD404F" w14:textId="77777777" w:rsidR="00637219" w:rsidRPr="00637219" w:rsidRDefault="00637219" w:rsidP="00637219">
            <w:pPr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3721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KV 10</w:t>
            </w:r>
          </w:p>
        </w:tc>
      </w:tr>
      <w:tr w:rsidR="00637219" w:rsidRPr="00637219" w14:paraId="66AC993A" w14:textId="77777777" w:rsidTr="00637219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B3688" w14:textId="77777777" w:rsidR="00637219" w:rsidRPr="00637219" w:rsidRDefault="00637219" w:rsidP="0063721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3721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hladina III/2018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7C8E8" w14:textId="77777777" w:rsidR="00637219" w:rsidRPr="00637219" w:rsidRDefault="00637219" w:rsidP="00637219">
            <w:pPr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7219">
              <w:rPr>
                <w:rFonts w:ascii="Calibri" w:hAnsi="Calibri" w:cs="Calibri"/>
                <w:color w:val="000000"/>
                <w:sz w:val="22"/>
                <w:szCs w:val="22"/>
              </w:rPr>
              <w:t>m od OB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373C1" w14:textId="77777777" w:rsidR="00637219" w:rsidRPr="00637219" w:rsidRDefault="00637219" w:rsidP="00637219">
            <w:pPr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7219">
              <w:rPr>
                <w:rFonts w:ascii="Calibri" w:hAnsi="Calibri" w:cs="Calibri"/>
                <w:color w:val="000000"/>
                <w:sz w:val="22"/>
                <w:szCs w:val="22"/>
              </w:rPr>
              <w:t>2,45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C762C" w14:textId="77777777" w:rsidR="00637219" w:rsidRPr="00637219" w:rsidRDefault="00637219" w:rsidP="00637219">
            <w:pPr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7219">
              <w:rPr>
                <w:rFonts w:ascii="Calibri" w:hAnsi="Calibri" w:cs="Calibri"/>
                <w:color w:val="000000"/>
                <w:sz w:val="22"/>
                <w:szCs w:val="22"/>
              </w:rPr>
              <w:t>15,37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E65A0" w14:textId="77777777" w:rsidR="00637219" w:rsidRPr="00637219" w:rsidRDefault="00637219" w:rsidP="00637219">
            <w:pPr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7219">
              <w:rPr>
                <w:rFonts w:ascii="Calibri" w:hAnsi="Calibri" w:cs="Calibri"/>
                <w:color w:val="000000"/>
                <w:sz w:val="22"/>
                <w:szCs w:val="22"/>
              </w:rPr>
              <w:t>8,99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D9DB2" w14:textId="77777777" w:rsidR="00637219" w:rsidRPr="00637219" w:rsidRDefault="00637219" w:rsidP="00637219">
            <w:pPr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7219">
              <w:rPr>
                <w:rFonts w:ascii="Calibri" w:hAnsi="Calibri" w:cs="Calibri"/>
                <w:color w:val="000000"/>
                <w:sz w:val="22"/>
                <w:szCs w:val="22"/>
              </w:rPr>
              <w:t>12,11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75ECD" w14:textId="77777777" w:rsidR="00637219" w:rsidRPr="00637219" w:rsidRDefault="00637219" w:rsidP="00637219">
            <w:pPr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7219">
              <w:rPr>
                <w:rFonts w:ascii="Calibri" w:hAnsi="Calibri" w:cs="Calibri"/>
                <w:color w:val="000000"/>
                <w:sz w:val="22"/>
                <w:szCs w:val="22"/>
              </w:rPr>
              <w:t>14,72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CAD99" w14:textId="77777777" w:rsidR="00637219" w:rsidRPr="00637219" w:rsidRDefault="00637219" w:rsidP="00637219">
            <w:pPr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7219">
              <w:rPr>
                <w:rFonts w:ascii="Calibri" w:hAnsi="Calibri" w:cs="Calibri"/>
                <w:color w:val="000000"/>
                <w:sz w:val="22"/>
                <w:szCs w:val="22"/>
              </w:rPr>
              <w:t>10,96</w:t>
            </w:r>
          </w:p>
        </w:tc>
      </w:tr>
      <w:tr w:rsidR="00637219" w:rsidRPr="00637219" w14:paraId="20EB443C" w14:textId="77777777" w:rsidTr="00637219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F2D53" w14:textId="77777777" w:rsidR="00637219" w:rsidRPr="00637219" w:rsidRDefault="00637219" w:rsidP="0063721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3721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hladina VI/2020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A882A" w14:textId="77777777" w:rsidR="00637219" w:rsidRPr="00637219" w:rsidRDefault="00637219" w:rsidP="00637219">
            <w:pPr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7219">
              <w:rPr>
                <w:rFonts w:ascii="Calibri" w:hAnsi="Calibri" w:cs="Calibri"/>
                <w:color w:val="000000"/>
                <w:sz w:val="22"/>
                <w:szCs w:val="22"/>
              </w:rPr>
              <w:t>m od OB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6AA3F" w14:textId="77777777" w:rsidR="00637219" w:rsidRPr="00637219" w:rsidRDefault="00637219" w:rsidP="00637219">
            <w:pPr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7219">
              <w:rPr>
                <w:rFonts w:ascii="Calibri" w:hAnsi="Calibri" w:cs="Calibri"/>
                <w:color w:val="000000"/>
                <w:sz w:val="22"/>
                <w:szCs w:val="22"/>
              </w:rPr>
              <w:t>1,75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DF772" w14:textId="77777777" w:rsidR="00637219" w:rsidRPr="00637219" w:rsidRDefault="00637219" w:rsidP="00637219">
            <w:pPr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7219">
              <w:rPr>
                <w:rFonts w:ascii="Calibri" w:hAnsi="Calibri" w:cs="Calibri"/>
                <w:color w:val="000000"/>
                <w:sz w:val="22"/>
                <w:szCs w:val="22"/>
              </w:rPr>
              <w:t>14,53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AB1FA" w14:textId="77777777" w:rsidR="00637219" w:rsidRPr="00637219" w:rsidRDefault="00637219" w:rsidP="00637219">
            <w:pPr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7219">
              <w:rPr>
                <w:rFonts w:ascii="Calibri" w:hAnsi="Calibri" w:cs="Calibri"/>
                <w:color w:val="000000"/>
                <w:sz w:val="22"/>
                <w:szCs w:val="22"/>
              </w:rPr>
              <w:t>7,62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A63F7" w14:textId="77777777" w:rsidR="00637219" w:rsidRPr="00637219" w:rsidRDefault="00637219" w:rsidP="00637219">
            <w:pPr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7219">
              <w:rPr>
                <w:rFonts w:ascii="Calibri" w:hAnsi="Calibri" w:cs="Calibri"/>
                <w:color w:val="000000"/>
                <w:sz w:val="22"/>
                <w:szCs w:val="22"/>
              </w:rPr>
              <w:t>zničen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9D1A6" w14:textId="77777777" w:rsidR="00637219" w:rsidRPr="00637219" w:rsidRDefault="00637219" w:rsidP="00637219">
            <w:pPr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7219">
              <w:rPr>
                <w:rFonts w:ascii="Calibri" w:hAnsi="Calibri" w:cs="Calibri"/>
                <w:color w:val="000000"/>
                <w:sz w:val="22"/>
                <w:szCs w:val="22"/>
              </w:rPr>
              <w:t>15,25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CA964" w14:textId="77777777" w:rsidR="00637219" w:rsidRPr="00637219" w:rsidRDefault="00637219" w:rsidP="00637219">
            <w:pPr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7219">
              <w:rPr>
                <w:rFonts w:ascii="Calibri" w:hAnsi="Calibri" w:cs="Calibri"/>
                <w:color w:val="000000"/>
                <w:sz w:val="22"/>
                <w:szCs w:val="22"/>
              </w:rPr>
              <w:t>11,92</w:t>
            </w:r>
          </w:p>
        </w:tc>
      </w:tr>
      <w:tr w:rsidR="00637219" w:rsidRPr="00637219" w14:paraId="1BA8296A" w14:textId="77777777" w:rsidTr="00637219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582A4" w14:textId="77777777" w:rsidR="00637219" w:rsidRPr="00637219" w:rsidRDefault="00637219" w:rsidP="0063721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3721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hladina VI/2020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1CD67" w14:textId="77777777" w:rsidR="00637219" w:rsidRPr="00637219" w:rsidRDefault="00637219" w:rsidP="00637219">
            <w:pPr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7219">
              <w:rPr>
                <w:rFonts w:ascii="Calibri" w:hAnsi="Calibri" w:cs="Calibri"/>
                <w:color w:val="000000"/>
                <w:sz w:val="22"/>
                <w:szCs w:val="22"/>
              </w:rPr>
              <w:t>m od OB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1E421" w14:textId="31DAC9B2" w:rsidR="00637219" w:rsidRPr="00637219" w:rsidRDefault="00637219" w:rsidP="00637219">
            <w:pPr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721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  <w:r w:rsidR="004F7583">
              <w:rPr>
                <w:rFonts w:ascii="Calibri" w:hAnsi="Calibri" w:cs="Calibri"/>
                <w:color w:val="000000"/>
                <w:sz w:val="22"/>
                <w:szCs w:val="22"/>
              </w:rPr>
              <w:t>1,31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97545" w14:textId="2B619E5D" w:rsidR="00637219" w:rsidRPr="00637219" w:rsidRDefault="004F7583" w:rsidP="00637219">
            <w:pPr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13,95</w:t>
            </w:r>
            <w:r w:rsidR="00637219" w:rsidRPr="0063721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4A325" w14:textId="34E75174" w:rsidR="00637219" w:rsidRPr="00637219" w:rsidRDefault="004F7583" w:rsidP="00637219">
            <w:pPr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6,78</w:t>
            </w:r>
            <w:r w:rsidR="00637219" w:rsidRPr="0063721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39C6F" w14:textId="77777777" w:rsidR="00637219" w:rsidRPr="00637219" w:rsidRDefault="00637219" w:rsidP="00637219">
            <w:pPr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7219">
              <w:rPr>
                <w:rFonts w:ascii="Calibri" w:hAnsi="Calibri" w:cs="Calibri"/>
                <w:color w:val="000000"/>
                <w:sz w:val="22"/>
                <w:szCs w:val="22"/>
              </w:rPr>
              <w:t>zničen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50792" w14:textId="5D281001" w:rsidR="00637219" w:rsidRPr="00637219" w:rsidRDefault="004F7583" w:rsidP="00637219">
            <w:pPr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14,76</w:t>
            </w:r>
            <w:r w:rsidR="00637219" w:rsidRPr="0063721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03D2F" w14:textId="25C705C7" w:rsidR="00637219" w:rsidRPr="00637219" w:rsidRDefault="004F7583" w:rsidP="00637219">
            <w:pPr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10,69</w:t>
            </w:r>
            <w:r w:rsidR="00637219" w:rsidRPr="0063721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14:paraId="18A5FFA6" w14:textId="77777777" w:rsidR="00B560BE" w:rsidRDefault="00B560BE" w:rsidP="009C49CD">
      <w:pPr>
        <w:spacing w:line="240" w:lineRule="auto"/>
        <w:rPr>
          <w:rFonts w:asciiTheme="minorHAnsi" w:hAnsiTheme="minorHAnsi" w:cstheme="minorHAnsi"/>
          <w:sz w:val="24"/>
        </w:rPr>
      </w:pPr>
    </w:p>
    <w:p w14:paraId="334D48EA" w14:textId="05BDE49D" w:rsidR="00B560BE" w:rsidRDefault="00743A91" w:rsidP="009C49CD">
      <w:pPr>
        <w:spacing w:line="240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Z porovnání úrovně hladiny z doby zpracování analýzy rizika a prvního kontrolního kola monitoringu vyplývá, že na vrtech umístěných jižněji hladina stoupala, na vrtech umístěných na odtokovém profilu na severu území naopak poklesla.</w:t>
      </w:r>
      <w:r w:rsidR="004F7583">
        <w:rPr>
          <w:rFonts w:asciiTheme="minorHAnsi" w:hAnsiTheme="minorHAnsi" w:cstheme="minorHAnsi"/>
          <w:sz w:val="24"/>
        </w:rPr>
        <w:t xml:space="preserve"> V porovnání roku 2020 a 2021 se projevil poměrně zřetelný vzestup hladiny zhruba o 0,5 – 1,0 m, což je způsobeno vyššími srážkovými úhrny. </w:t>
      </w:r>
      <w:r>
        <w:rPr>
          <w:rFonts w:asciiTheme="minorHAnsi" w:hAnsiTheme="minorHAnsi" w:cstheme="minorHAnsi"/>
          <w:sz w:val="24"/>
        </w:rPr>
        <w:t xml:space="preserve"> Pro vyhodnocení režimu kolísání úrovně hladiny bude nutno provést více měření.</w:t>
      </w:r>
    </w:p>
    <w:p w14:paraId="36F30908" w14:textId="77777777" w:rsidR="00FA1AE9" w:rsidRPr="00541571" w:rsidRDefault="00FA1AE9" w:rsidP="00FA1AE9">
      <w:pPr>
        <w:pStyle w:val="Nadpis2"/>
        <w:spacing w:line="240" w:lineRule="auto"/>
        <w:ind w:firstLine="0"/>
        <w:rPr>
          <w:rFonts w:asciiTheme="minorHAnsi" w:hAnsiTheme="minorHAnsi" w:cstheme="minorHAnsi"/>
          <w:sz w:val="28"/>
        </w:rPr>
      </w:pPr>
      <w:bookmarkStart w:id="19" w:name="_Toc43792206"/>
      <w:r w:rsidRPr="00541571">
        <w:rPr>
          <w:rFonts w:asciiTheme="minorHAnsi" w:hAnsiTheme="minorHAnsi" w:cstheme="minorHAnsi"/>
          <w:sz w:val="28"/>
        </w:rPr>
        <w:t xml:space="preserve">4.3. Vyhodnocení </w:t>
      </w:r>
      <w:r w:rsidR="00C962C5" w:rsidRPr="00541571">
        <w:rPr>
          <w:rFonts w:asciiTheme="minorHAnsi" w:hAnsiTheme="minorHAnsi" w:cstheme="minorHAnsi"/>
          <w:sz w:val="28"/>
        </w:rPr>
        <w:t xml:space="preserve">kvality a </w:t>
      </w:r>
      <w:r w:rsidRPr="00541571">
        <w:rPr>
          <w:rFonts w:asciiTheme="minorHAnsi" w:hAnsiTheme="minorHAnsi" w:cstheme="minorHAnsi"/>
          <w:sz w:val="28"/>
        </w:rPr>
        <w:t xml:space="preserve">znečištění </w:t>
      </w:r>
      <w:r w:rsidR="00C962C5" w:rsidRPr="00541571">
        <w:rPr>
          <w:rFonts w:asciiTheme="minorHAnsi" w:hAnsiTheme="minorHAnsi" w:cstheme="minorHAnsi"/>
          <w:sz w:val="28"/>
        </w:rPr>
        <w:t>podzemních vod</w:t>
      </w:r>
      <w:bookmarkEnd w:id="19"/>
    </w:p>
    <w:p w14:paraId="24AE5173" w14:textId="77777777" w:rsidR="0017486C" w:rsidRPr="00541571" w:rsidRDefault="00FA1AE9">
      <w:pPr>
        <w:spacing w:line="240" w:lineRule="auto"/>
        <w:rPr>
          <w:rFonts w:asciiTheme="minorHAnsi" w:hAnsiTheme="minorHAnsi" w:cstheme="minorHAnsi"/>
          <w:sz w:val="24"/>
        </w:rPr>
      </w:pPr>
      <w:r w:rsidRPr="00541571">
        <w:rPr>
          <w:rFonts w:asciiTheme="minorHAnsi" w:hAnsiTheme="minorHAnsi" w:cstheme="minorHAnsi"/>
          <w:sz w:val="24"/>
        </w:rPr>
        <w:t>Vzorky</w:t>
      </w:r>
      <w:r w:rsidR="008A1F8F" w:rsidRPr="00541571">
        <w:rPr>
          <w:rFonts w:asciiTheme="minorHAnsi" w:hAnsiTheme="minorHAnsi" w:cstheme="minorHAnsi"/>
          <w:sz w:val="24"/>
        </w:rPr>
        <w:t xml:space="preserve"> </w:t>
      </w:r>
      <w:r w:rsidR="00C962C5" w:rsidRPr="00541571">
        <w:rPr>
          <w:rFonts w:asciiTheme="minorHAnsi" w:hAnsiTheme="minorHAnsi" w:cstheme="minorHAnsi"/>
          <w:sz w:val="24"/>
        </w:rPr>
        <w:t xml:space="preserve">podzemních vod byly odebrány v dynamickém režimu ze </w:t>
      </w:r>
      <w:r w:rsidR="00893FED" w:rsidRPr="00541571">
        <w:rPr>
          <w:rFonts w:asciiTheme="minorHAnsi" w:hAnsiTheme="minorHAnsi" w:cstheme="minorHAnsi"/>
          <w:sz w:val="24"/>
        </w:rPr>
        <w:t>stávajících</w:t>
      </w:r>
      <w:r w:rsidR="00C962C5" w:rsidRPr="00541571">
        <w:rPr>
          <w:rFonts w:asciiTheme="minorHAnsi" w:hAnsiTheme="minorHAnsi" w:cstheme="minorHAnsi"/>
          <w:sz w:val="24"/>
        </w:rPr>
        <w:t xml:space="preserve"> </w:t>
      </w:r>
      <w:r w:rsidR="00743A91">
        <w:rPr>
          <w:rFonts w:asciiTheme="minorHAnsi" w:hAnsiTheme="minorHAnsi" w:cstheme="minorHAnsi"/>
          <w:sz w:val="24"/>
        </w:rPr>
        <w:t>pět</w:t>
      </w:r>
      <w:r w:rsidR="00AC2E93">
        <w:rPr>
          <w:rFonts w:asciiTheme="minorHAnsi" w:hAnsiTheme="minorHAnsi" w:cstheme="minorHAnsi"/>
          <w:sz w:val="24"/>
        </w:rPr>
        <w:t>i</w:t>
      </w:r>
      <w:r w:rsidR="00743A91">
        <w:rPr>
          <w:rFonts w:asciiTheme="minorHAnsi" w:hAnsiTheme="minorHAnsi" w:cstheme="minorHAnsi"/>
          <w:sz w:val="24"/>
        </w:rPr>
        <w:t xml:space="preserve"> monitorovacích vrtů v území, vrt KV 7 byl zřejmě v mezidobí zničen a nebyl vzorkován.</w:t>
      </w:r>
      <w:r w:rsidRPr="00541571">
        <w:rPr>
          <w:rFonts w:asciiTheme="minorHAnsi" w:hAnsiTheme="minorHAnsi" w:cstheme="minorHAnsi"/>
          <w:sz w:val="24"/>
        </w:rPr>
        <w:t xml:space="preserve"> Výsledky ukazuje následující tabulka</w:t>
      </w:r>
      <w:r w:rsidR="00930846" w:rsidRPr="00541571">
        <w:rPr>
          <w:rFonts w:asciiTheme="minorHAnsi" w:hAnsiTheme="minorHAnsi" w:cstheme="minorHAnsi"/>
          <w:sz w:val="24"/>
        </w:rPr>
        <w:t>:</w:t>
      </w:r>
    </w:p>
    <w:p w14:paraId="4E775E93" w14:textId="77777777" w:rsidR="008A0DE9" w:rsidRPr="00541571" w:rsidRDefault="008A0DE9">
      <w:pPr>
        <w:spacing w:line="240" w:lineRule="auto"/>
        <w:rPr>
          <w:rFonts w:asciiTheme="minorHAnsi" w:hAnsiTheme="minorHAnsi" w:cstheme="minorHAnsi"/>
          <w:sz w:val="24"/>
        </w:rPr>
      </w:pPr>
    </w:p>
    <w:p w14:paraId="54741746" w14:textId="59734DBD" w:rsidR="008A0DE9" w:rsidRPr="00541571" w:rsidRDefault="008A0DE9" w:rsidP="008A0DE9">
      <w:pPr>
        <w:spacing w:line="240" w:lineRule="auto"/>
        <w:ind w:firstLine="0"/>
        <w:jc w:val="center"/>
        <w:rPr>
          <w:rFonts w:asciiTheme="minorHAnsi" w:hAnsiTheme="minorHAnsi" w:cstheme="minorHAnsi"/>
          <w:b/>
          <w:sz w:val="24"/>
          <w:u w:val="single"/>
        </w:rPr>
      </w:pPr>
      <w:r w:rsidRPr="00541571">
        <w:rPr>
          <w:rFonts w:asciiTheme="minorHAnsi" w:hAnsiTheme="minorHAnsi" w:cstheme="minorHAnsi"/>
          <w:b/>
          <w:sz w:val="24"/>
          <w:u w:val="single"/>
        </w:rPr>
        <w:t xml:space="preserve">Tabulka </w:t>
      </w:r>
      <w:r w:rsidR="00743A91">
        <w:rPr>
          <w:rFonts w:asciiTheme="minorHAnsi" w:hAnsiTheme="minorHAnsi" w:cstheme="minorHAnsi"/>
          <w:b/>
          <w:sz w:val="24"/>
          <w:u w:val="single"/>
        </w:rPr>
        <w:t>3</w:t>
      </w:r>
      <w:r w:rsidRPr="00541571">
        <w:rPr>
          <w:rFonts w:asciiTheme="minorHAnsi" w:hAnsiTheme="minorHAnsi" w:cstheme="minorHAnsi"/>
          <w:b/>
          <w:sz w:val="24"/>
          <w:u w:val="single"/>
        </w:rPr>
        <w:t xml:space="preserve">: Chemismus podzemních vod </w:t>
      </w:r>
    </w:p>
    <w:p w14:paraId="04ADCB86" w14:textId="77777777" w:rsidR="008A0DE9" w:rsidRPr="00541571" w:rsidRDefault="008A0DE9" w:rsidP="008A0DE9">
      <w:pPr>
        <w:spacing w:line="240" w:lineRule="auto"/>
        <w:ind w:firstLine="0"/>
        <w:jc w:val="center"/>
        <w:rPr>
          <w:rFonts w:asciiTheme="minorHAnsi" w:hAnsiTheme="minorHAnsi" w:cstheme="minorHAnsi"/>
          <w:sz w:val="16"/>
          <w:szCs w:val="16"/>
        </w:rPr>
      </w:pPr>
    </w:p>
    <w:p w14:paraId="4956C2DB" w14:textId="456978EE" w:rsidR="00FC3FF4" w:rsidRPr="00541571" w:rsidRDefault="00637219" w:rsidP="008A0DE9">
      <w:pPr>
        <w:spacing w:line="240" w:lineRule="auto"/>
        <w:ind w:firstLine="0"/>
        <w:jc w:val="center"/>
        <w:rPr>
          <w:rFonts w:asciiTheme="minorHAnsi" w:hAnsiTheme="minorHAnsi" w:cstheme="minorHAnsi"/>
          <w:sz w:val="16"/>
          <w:szCs w:val="16"/>
        </w:rPr>
      </w:pPr>
      <w:r w:rsidRPr="00637219">
        <w:rPr>
          <w:noProof/>
        </w:rPr>
        <w:drawing>
          <wp:inline distT="0" distB="0" distL="0" distR="0" wp14:anchorId="7D8CD85A" wp14:editId="7B941D42">
            <wp:extent cx="5761355" cy="160782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0FCA0" w14:textId="43C77FC4" w:rsidR="00637219" w:rsidRDefault="00637219" w:rsidP="00637219">
      <w:pPr>
        <w:spacing w:line="240" w:lineRule="auto"/>
        <w:ind w:firstLine="0"/>
        <w:rPr>
          <w:rFonts w:asciiTheme="minorHAnsi" w:hAnsiTheme="minorHAnsi" w:cstheme="minorHAnsi"/>
          <w:sz w:val="24"/>
        </w:rPr>
      </w:pPr>
      <w:r w:rsidRPr="00637219">
        <w:rPr>
          <w:noProof/>
        </w:rPr>
        <w:lastRenderedPageBreak/>
        <w:drawing>
          <wp:inline distT="0" distB="0" distL="0" distR="0" wp14:anchorId="18FD6EDE" wp14:editId="4C5C3409">
            <wp:extent cx="5761355" cy="184975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A9274" w14:textId="77777777" w:rsidR="00637219" w:rsidRDefault="00637219" w:rsidP="008A0DE9">
      <w:pPr>
        <w:spacing w:line="240" w:lineRule="auto"/>
        <w:rPr>
          <w:rFonts w:asciiTheme="minorHAnsi" w:hAnsiTheme="minorHAnsi" w:cstheme="minorHAnsi"/>
          <w:sz w:val="24"/>
        </w:rPr>
      </w:pPr>
    </w:p>
    <w:p w14:paraId="207E1ECE" w14:textId="02CFBE94" w:rsidR="00743A91" w:rsidRDefault="008A0DE9" w:rsidP="008A0DE9">
      <w:pPr>
        <w:spacing w:line="240" w:lineRule="auto"/>
        <w:rPr>
          <w:rFonts w:asciiTheme="minorHAnsi" w:hAnsiTheme="minorHAnsi" w:cstheme="minorHAnsi"/>
          <w:sz w:val="24"/>
        </w:rPr>
      </w:pPr>
      <w:r w:rsidRPr="00541571">
        <w:rPr>
          <w:rFonts w:asciiTheme="minorHAnsi" w:hAnsiTheme="minorHAnsi" w:cstheme="minorHAnsi"/>
          <w:sz w:val="24"/>
        </w:rPr>
        <w:t xml:space="preserve">Výsledky analýz </w:t>
      </w:r>
      <w:r w:rsidR="00743A91">
        <w:rPr>
          <w:rFonts w:asciiTheme="minorHAnsi" w:hAnsiTheme="minorHAnsi" w:cstheme="minorHAnsi"/>
          <w:sz w:val="24"/>
        </w:rPr>
        <w:t>chemismu</w:t>
      </w:r>
      <w:r w:rsidRPr="00541571">
        <w:rPr>
          <w:rFonts w:asciiTheme="minorHAnsi" w:hAnsiTheme="minorHAnsi" w:cstheme="minorHAnsi"/>
          <w:sz w:val="24"/>
        </w:rPr>
        <w:t xml:space="preserve"> </w:t>
      </w:r>
      <w:r w:rsidR="00743A91">
        <w:rPr>
          <w:rFonts w:asciiTheme="minorHAnsi" w:hAnsiTheme="minorHAnsi" w:cstheme="minorHAnsi"/>
          <w:sz w:val="24"/>
        </w:rPr>
        <w:t>zhruba</w:t>
      </w:r>
      <w:r w:rsidR="00FC3FF4" w:rsidRPr="00541571">
        <w:rPr>
          <w:rFonts w:asciiTheme="minorHAnsi" w:hAnsiTheme="minorHAnsi" w:cstheme="minorHAnsi"/>
          <w:sz w:val="24"/>
        </w:rPr>
        <w:t xml:space="preserve"> </w:t>
      </w:r>
      <w:r w:rsidRPr="00541571">
        <w:rPr>
          <w:rFonts w:asciiTheme="minorHAnsi" w:hAnsiTheme="minorHAnsi" w:cstheme="minorHAnsi"/>
          <w:sz w:val="24"/>
        </w:rPr>
        <w:t xml:space="preserve">potvrdily </w:t>
      </w:r>
      <w:r w:rsidR="00743A91">
        <w:rPr>
          <w:rFonts w:asciiTheme="minorHAnsi" w:hAnsiTheme="minorHAnsi" w:cstheme="minorHAnsi"/>
          <w:sz w:val="24"/>
        </w:rPr>
        <w:t>předchozí</w:t>
      </w:r>
      <w:r w:rsidRPr="00541571">
        <w:rPr>
          <w:rFonts w:asciiTheme="minorHAnsi" w:hAnsiTheme="minorHAnsi" w:cstheme="minorHAnsi"/>
          <w:sz w:val="24"/>
        </w:rPr>
        <w:t xml:space="preserve"> údaje</w:t>
      </w:r>
      <w:r w:rsidR="00743A91">
        <w:rPr>
          <w:rFonts w:asciiTheme="minorHAnsi" w:hAnsiTheme="minorHAnsi" w:cstheme="minorHAnsi"/>
          <w:sz w:val="24"/>
        </w:rPr>
        <w:t xml:space="preserve"> z analýzy rizika</w:t>
      </w:r>
      <w:r w:rsidR="00FC4529">
        <w:rPr>
          <w:rFonts w:asciiTheme="minorHAnsi" w:hAnsiTheme="minorHAnsi" w:cstheme="minorHAnsi"/>
          <w:sz w:val="24"/>
        </w:rPr>
        <w:t xml:space="preserve"> z roku 2018</w:t>
      </w:r>
      <w:r w:rsidR="00743A91">
        <w:rPr>
          <w:rFonts w:asciiTheme="minorHAnsi" w:hAnsiTheme="minorHAnsi" w:cstheme="minorHAnsi"/>
          <w:sz w:val="24"/>
        </w:rPr>
        <w:t xml:space="preserve"> s tím, že byly naměřeny o něco nižší koncentrace kationtů a aniontů. </w:t>
      </w:r>
      <w:r w:rsidR="00FC4529">
        <w:rPr>
          <w:rFonts w:asciiTheme="minorHAnsi" w:hAnsiTheme="minorHAnsi" w:cstheme="minorHAnsi"/>
          <w:sz w:val="24"/>
        </w:rPr>
        <w:t>Relativně vyšší rozdíl je u vrtů, u kterých byla naměřena vyšší hladina podzemní vody oproti stavu z roku 2018, u vrtů s poklesem hladiny není pokles tak markantní. Podzemní voda je Ca-Mg-HCO3-SO4 typu s vysokou mineralizací, způsobenou zejména síranovými ionty. Významnější okyselení bylo potvrzeno na vrtu KV 1</w:t>
      </w:r>
      <w:r w:rsidR="00637219">
        <w:rPr>
          <w:rFonts w:asciiTheme="minorHAnsi" w:hAnsiTheme="minorHAnsi" w:cstheme="minorHAnsi"/>
          <w:sz w:val="24"/>
        </w:rPr>
        <w:t>, kde ale lze pozorovat sestupný trend mineralizace, zejména u síranů a prakticky všech sledovaných kationtů</w:t>
      </w:r>
      <w:r w:rsidR="00FC4529">
        <w:rPr>
          <w:rFonts w:asciiTheme="minorHAnsi" w:hAnsiTheme="minorHAnsi" w:cstheme="minorHAnsi"/>
          <w:sz w:val="24"/>
        </w:rPr>
        <w:t xml:space="preserve">. </w:t>
      </w:r>
      <w:r w:rsidR="00637219">
        <w:rPr>
          <w:rFonts w:asciiTheme="minorHAnsi" w:hAnsiTheme="minorHAnsi" w:cstheme="minorHAnsi"/>
          <w:sz w:val="24"/>
        </w:rPr>
        <w:t xml:space="preserve">U ostatních sledovaných vrtů má mineralizace prakticky ustálený stav. </w:t>
      </w:r>
      <w:r w:rsidR="00FC4529">
        <w:rPr>
          <w:rFonts w:asciiTheme="minorHAnsi" w:hAnsiTheme="minorHAnsi" w:cstheme="minorHAnsi"/>
          <w:sz w:val="24"/>
        </w:rPr>
        <w:t>Na vrtech KV 9 a KV 10 na odtokovém profilu na severu území byly zjištěny poměrně vysoké</w:t>
      </w:r>
      <w:r w:rsidR="009C247E">
        <w:rPr>
          <w:rFonts w:asciiTheme="minorHAnsi" w:hAnsiTheme="minorHAnsi" w:cstheme="minorHAnsi"/>
          <w:sz w:val="24"/>
        </w:rPr>
        <w:t xml:space="preserve"> až </w:t>
      </w:r>
      <w:r w:rsidR="00581483">
        <w:rPr>
          <w:rFonts w:asciiTheme="minorHAnsi" w:hAnsiTheme="minorHAnsi" w:cstheme="minorHAnsi"/>
          <w:sz w:val="24"/>
        </w:rPr>
        <w:t>extrémní koncentrace</w:t>
      </w:r>
      <w:r w:rsidR="00FC4529">
        <w:rPr>
          <w:rFonts w:asciiTheme="minorHAnsi" w:hAnsiTheme="minorHAnsi" w:cstheme="minorHAnsi"/>
          <w:sz w:val="24"/>
        </w:rPr>
        <w:t xml:space="preserve"> dusíkatých látek, což může souviset spíše se zemědělskou činností nebo se starou skládkou na aplanovaném odvalu dolu </w:t>
      </w:r>
      <w:proofErr w:type="spellStart"/>
      <w:r w:rsidR="00FC4529">
        <w:rPr>
          <w:rFonts w:asciiTheme="minorHAnsi" w:hAnsiTheme="minorHAnsi" w:cstheme="minorHAnsi"/>
          <w:sz w:val="24"/>
        </w:rPr>
        <w:t>Trmandl</w:t>
      </w:r>
      <w:proofErr w:type="spellEnd"/>
      <w:r w:rsidR="00FC4529">
        <w:rPr>
          <w:rFonts w:asciiTheme="minorHAnsi" w:hAnsiTheme="minorHAnsi" w:cstheme="minorHAnsi"/>
          <w:sz w:val="24"/>
        </w:rPr>
        <w:t>. Jako srovnávací kritérium byly použity limitní hodnoty pro pitnou vodu, jak je uvádí vyhláška 252/2004 Sb. v platném znění.</w:t>
      </w:r>
    </w:p>
    <w:p w14:paraId="7761D194" w14:textId="77777777" w:rsidR="008A0DE9" w:rsidRPr="00541571" w:rsidRDefault="004F266C" w:rsidP="008A0DE9">
      <w:pPr>
        <w:spacing w:line="240" w:lineRule="auto"/>
        <w:rPr>
          <w:rFonts w:asciiTheme="minorHAnsi" w:hAnsiTheme="minorHAnsi" w:cstheme="minorHAnsi"/>
          <w:sz w:val="24"/>
        </w:rPr>
      </w:pPr>
      <w:r w:rsidRPr="00541571">
        <w:rPr>
          <w:rFonts w:asciiTheme="minorHAnsi" w:hAnsiTheme="minorHAnsi" w:cstheme="minorHAnsi"/>
          <w:sz w:val="24"/>
        </w:rPr>
        <w:t xml:space="preserve">Následující tabulka č. </w:t>
      </w:r>
      <w:r w:rsidR="00FC4529">
        <w:rPr>
          <w:rFonts w:asciiTheme="minorHAnsi" w:hAnsiTheme="minorHAnsi" w:cstheme="minorHAnsi"/>
          <w:sz w:val="24"/>
        </w:rPr>
        <w:t>4</w:t>
      </w:r>
      <w:r w:rsidRPr="00541571">
        <w:rPr>
          <w:rFonts w:asciiTheme="minorHAnsi" w:hAnsiTheme="minorHAnsi" w:cstheme="minorHAnsi"/>
          <w:sz w:val="24"/>
        </w:rPr>
        <w:t xml:space="preserve"> ukazuje koncentrace vybraných sledovaných polutantů, zejména vybraných kovů</w:t>
      </w:r>
      <w:r w:rsidR="00FC4529">
        <w:rPr>
          <w:rFonts w:asciiTheme="minorHAnsi" w:hAnsiTheme="minorHAnsi" w:cstheme="minorHAnsi"/>
          <w:sz w:val="24"/>
        </w:rPr>
        <w:t xml:space="preserve"> a metaloidů</w:t>
      </w:r>
      <w:r w:rsidRPr="00541571">
        <w:rPr>
          <w:rFonts w:asciiTheme="minorHAnsi" w:hAnsiTheme="minorHAnsi" w:cstheme="minorHAnsi"/>
          <w:sz w:val="24"/>
        </w:rPr>
        <w:t xml:space="preserve">. </w:t>
      </w:r>
    </w:p>
    <w:p w14:paraId="7EB214BF" w14:textId="77777777" w:rsidR="00B25B33" w:rsidRPr="00541571" w:rsidRDefault="00B25B33" w:rsidP="008A0DE9">
      <w:pPr>
        <w:spacing w:line="240" w:lineRule="auto"/>
        <w:rPr>
          <w:rFonts w:asciiTheme="minorHAnsi" w:hAnsiTheme="minorHAnsi" w:cstheme="minorHAnsi"/>
          <w:sz w:val="24"/>
        </w:rPr>
      </w:pPr>
    </w:p>
    <w:p w14:paraId="10D2D881" w14:textId="7E73FB8B" w:rsidR="00893FED" w:rsidRPr="00541571" w:rsidRDefault="00893FED" w:rsidP="00893FED">
      <w:pPr>
        <w:spacing w:line="240" w:lineRule="auto"/>
        <w:ind w:firstLine="0"/>
        <w:jc w:val="center"/>
        <w:rPr>
          <w:rFonts w:asciiTheme="minorHAnsi" w:hAnsiTheme="minorHAnsi" w:cstheme="minorHAnsi"/>
          <w:b/>
          <w:sz w:val="24"/>
          <w:u w:val="single"/>
        </w:rPr>
      </w:pPr>
      <w:r w:rsidRPr="00541571">
        <w:rPr>
          <w:rFonts w:asciiTheme="minorHAnsi" w:hAnsiTheme="minorHAnsi" w:cstheme="minorHAnsi"/>
          <w:b/>
          <w:sz w:val="24"/>
          <w:u w:val="single"/>
        </w:rPr>
        <w:t xml:space="preserve">Tabulka </w:t>
      </w:r>
      <w:r w:rsidR="00FC4529">
        <w:rPr>
          <w:rFonts w:asciiTheme="minorHAnsi" w:hAnsiTheme="minorHAnsi" w:cstheme="minorHAnsi"/>
          <w:b/>
          <w:sz w:val="24"/>
          <w:u w:val="single"/>
        </w:rPr>
        <w:t>4</w:t>
      </w:r>
      <w:r w:rsidRPr="00541571">
        <w:rPr>
          <w:rFonts w:asciiTheme="minorHAnsi" w:hAnsiTheme="minorHAnsi" w:cstheme="minorHAnsi"/>
          <w:b/>
          <w:sz w:val="24"/>
          <w:u w:val="single"/>
        </w:rPr>
        <w:t xml:space="preserve">: </w:t>
      </w:r>
      <w:proofErr w:type="gramStart"/>
      <w:r w:rsidRPr="00541571">
        <w:rPr>
          <w:rFonts w:asciiTheme="minorHAnsi" w:hAnsiTheme="minorHAnsi" w:cstheme="minorHAnsi"/>
          <w:b/>
          <w:sz w:val="24"/>
          <w:u w:val="single"/>
        </w:rPr>
        <w:t>Znečištění  podzemních</w:t>
      </w:r>
      <w:proofErr w:type="gramEnd"/>
      <w:r w:rsidRPr="00541571">
        <w:rPr>
          <w:rFonts w:asciiTheme="minorHAnsi" w:hAnsiTheme="minorHAnsi" w:cstheme="minorHAnsi"/>
          <w:b/>
          <w:sz w:val="24"/>
          <w:u w:val="single"/>
        </w:rPr>
        <w:t xml:space="preserve"> vod</w:t>
      </w:r>
      <w:r w:rsidR="009C247E">
        <w:rPr>
          <w:rFonts w:asciiTheme="minorHAnsi" w:hAnsiTheme="minorHAnsi" w:cstheme="minorHAnsi"/>
          <w:b/>
          <w:sz w:val="24"/>
          <w:u w:val="single"/>
        </w:rPr>
        <w:t xml:space="preserve"> – vybrané kovy</w:t>
      </w:r>
      <w:r w:rsidRPr="00541571">
        <w:rPr>
          <w:rFonts w:asciiTheme="minorHAnsi" w:hAnsiTheme="minorHAnsi" w:cstheme="minorHAnsi"/>
          <w:b/>
          <w:sz w:val="24"/>
          <w:u w:val="single"/>
        </w:rPr>
        <w:t xml:space="preserve"> </w:t>
      </w:r>
    </w:p>
    <w:p w14:paraId="03C87CBF" w14:textId="77777777" w:rsidR="00893FED" w:rsidRPr="00541571" w:rsidRDefault="00893FED" w:rsidP="00893FED">
      <w:pPr>
        <w:spacing w:line="240" w:lineRule="auto"/>
        <w:ind w:firstLine="0"/>
        <w:rPr>
          <w:rFonts w:asciiTheme="minorHAnsi" w:hAnsiTheme="minorHAnsi" w:cstheme="minorHAnsi"/>
          <w:sz w:val="16"/>
          <w:szCs w:val="16"/>
        </w:rPr>
      </w:pPr>
    </w:p>
    <w:p w14:paraId="4AC1AB91" w14:textId="403C2CB3" w:rsidR="00893FED" w:rsidRPr="00541571" w:rsidRDefault="009C247E" w:rsidP="009C247E">
      <w:pPr>
        <w:spacing w:line="240" w:lineRule="auto"/>
        <w:ind w:firstLine="0"/>
        <w:rPr>
          <w:rFonts w:asciiTheme="minorHAnsi" w:hAnsiTheme="minorHAnsi" w:cstheme="minorHAnsi"/>
          <w:sz w:val="16"/>
          <w:szCs w:val="16"/>
        </w:rPr>
      </w:pPr>
      <w:r w:rsidRPr="009C247E">
        <w:rPr>
          <w:noProof/>
        </w:rPr>
        <w:drawing>
          <wp:inline distT="0" distB="0" distL="0" distR="0" wp14:anchorId="64822527" wp14:editId="76FDE3ED">
            <wp:extent cx="5761355" cy="215328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15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FB504" w14:textId="77777777" w:rsidR="00FC4529" w:rsidRDefault="00FC4529" w:rsidP="00103777">
      <w:pPr>
        <w:spacing w:line="240" w:lineRule="auto"/>
        <w:rPr>
          <w:rFonts w:asciiTheme="minorHAnsi" w:hAnsiTheme="minorHAnsi" w:cstheme="minorHAnsi"/>
          <w:sz w:val="24"/>
        </w:rPr>
      </w:pPr>
    </w:p>
    <w:p w14:paraId="5FFD3954" w14:textId="55BB1E89" w:rsidR="00FC4529" w:rsidRDefault="00FC4529" w:rsidP="00103777">
      <w:pPr>
        <w:spacing w:line="240" w:lineRule="auto"/>
        <w:rPr>
          <w:rFonts w:asciiTheme="minorHAnsi" w:hAnsiTheme="minorHAnsi" w:cstheme="minorHAnsi"/>
          <w:sz w:val="24"/>
        </w:rPr>
      </w:pPr>
      <w:r w:rsidRPr="00541571">
        <w:rPr>
          <w:rFonts w:asciiTheme="minorHAnsi" w:hAnsiTheme="minorHAnsi" w:cstheme="minorHAnsi"/>
          <w:sz w:val="24"/>
        </w:rPr>
        <w:t xml:space="preserve">Z tabulky je zřejmé, že u většiny sledovaných ukazatelů byly naměřené </w:t>
      </w:r>
      <w:r w:rsidR="00AC2E93">
        <w:rPr>
          <w:rFonts w:asciiTheme="minorHAnsi" w:hAnsiTheme="minorHAnsi" w:cstheme="minorHAnsi"/>
          <w:sz w:val="24"/>
        </w:rPr>
        <w:t>nižší</w:t>
      </w:r>
      <w:r w:rsidR="00AC2E93" w:rsidRPr="00541571">
        <w:rPr>
          <w:rFonts w:asciiTheme="minorHAnsi" w:hAnsiTheme="minorHAnsi" w:cstheme="minorHAnsi"/>
          <w:sz w:val="24"/>
        </w:rPr>
        <w:t xml:space="preserve"> </w:t>
      </w:r>
      <w:r w:rsidRPr="00541571">
        <w:rPr>
          <w:rFonts w:asciiTheme="minorHAnsi" w:hAnsiTheme="minorHAnsi" w:cstheme="minorHAnsi"/>
          <w:sz w:val="24"/>
        </w:rPr>
        <w:t xml:space="preserve">koncentrace </w:t>
      </w:r>
      <w:r w:rsidR="00FC7FBC">
        <w:rPr>
          <w:rFonts w:asciiTheme="minorHAnsi" w:hAnsiTheme="minorHAnsi" w:cstheme="minorHAnsi"/>
          <w:sz w:val="24"/>
        </w:rPr>
        <w:t>oproti údajům z analýzy rizika.</w:t>
      </w:r>
      <w:r w:rsidRPr="00541571">
        <w:rPr>
          <w:rFonts w:asciiTheme="minorHAnsi" w:hAnsiTheme="minorHAnsi" w:cstheme="minorHAnsi"/>
          <w:sz w:val="24"/>
        </w:rPr>
        <w:t xml:space="preserve"> </w:t>
      </w:r>
      <w:r w:rsidR="00FC7FBC">
        <w:rPr>
          <w:rFonts w:asciiTheme="minorHAnsi" w:hAnsiTheme="minorHAnsi" w:cstheme="minorHAnsi"/>
          <w:sz w:val="24"/>
        </w:rPr>
        <w:t>Jako srovnávací kritérium byly použity požadavky vyhl.č.252/2004 Sb. pro pitnou vodu a dále</w:t>
      </w:r>
      <w:r w:rsidRPr="00541571">
        <w:rPr>
          <w:rFonts w:asciiTheme="minorHAnsi" w:hAnsiTheme="minorHAnsi" w:cstheme="minorHAnsi"/>
          <w:sz w:val="24"/>
        </w:rPr>
        <w:t xml:space="preserve"> hodnoty Indikátorů znečištění, jak je uvádí Metodický pokyn MŽP (Věstník MŽP 1/2014).  </w:t>
      </w:r>
      <w:r w:rsidR="00FC7FBC">
        <w:rPr>
          <w:rFonts w:asciiTheme="minorHAnsi" w:hAnsiTheme="minorHAnsi" w:cstheme="minorHAnsi"/>
          <w:sz w:val="24"/>
        </w:rPr>
        <w:t xml:space="preserve">V případě arzénu byly naměřeny </w:t>
      </w:r>
      <w:r w:rsidR="009C247E">
        <w:rPr>
          <w:rFonts w:asciiTheme="minorHAnsi" w:hAnsiTheme="minorHAnsi" w:cstheme="minorHAnsi"/>
          <w:sz w:val="24"/>
        </w:rPr>
        <w:t xml:space="preserve">s výjimkou vrtu KV 5 </w:t>
      </w:r>
      <w:r w:rsidR="00FC7FBC">
        <w:rPr>
          <w:rFonts w:asciiTheme="minorHAnsi" w:hAnsiTheme="minorHAnsi" w:cstheme="minorHAnsi"/>
          <w:sz w:val="24"/>
        </w:rPr>
        <w:t xml:space="preserve">ve všech případech nižší koncentrace oproti stavu v roce 2018. Nejvyšší koncentrace je na vrtu KV 9 na odtokovém profilu, </w:t>
      </w:r>
      <w:r w:rsidR="009C247E">
        <w:rPr>
          <w:rFonts w:asciiTheme="minorHAnsi" w:hAnsiTheme="minorHAnsi" w:cstheme="minorHAnsi"/>
          <w:sz w:val="24"/>
        </w:rPr>
        <w:t xml:space="preserve">následným monitoringem v roce 2020 ani 2021 </w:t>
      </w:r>
      <w:r w:rsidR="00FC7FBC">
        <w:rPr>
          <w:rFonts w:asciiTheme="minorHAnsi" w:hAnsiTheme="minorHAnsi" w:cstheme="minorHAnsi"/>
          <w:sz w:val="24"/>
        </w:rPr>
        <w:t xml:space="preserve">nebyly potvrzeny velmi vysoké koncentrace indikované v roce 2018. V případě kadmia nejsou rozdíly </w:t>
      </w:r>
      <w:r w:rsidR="00FC7FBC">
        <w:rPr>
          <w:rFonts w:asciiTheme="minorHAnsi" w:hAnsiTheme="minorHAnsi" w:cstheme="minorHAnsi"/>
          <w:sz w:val="24"/>
        </w:rPr>
        <w:lastRenderedPageBreak/>
        <w:t>tak markantní a koncentrac</w:t>
      </w:r>
      <w:r w:rsidR="007C7566">
        <w:rPr>
          <w:rFonts w:asciiTheme="minorHAnsi" w:hAnsiTheme="minorHAnsi" w:cstheme="minorHAnsi"/>
          <w:sz w:val="24"/>
        </w:rPr>
        <w:t>e lze označit jako srovnatelné</w:t>
      </w:r>
      <w:r w:rsidR="009C247E">
        <w:rPr>
          <w:rFonts w:asciiTheme="minorHAnsi" w:hAnsiTheme="minorHAnsi" w:cstheme="minorHAnsi"/>
          <w:sz w:val="24"/>
        </w:rPr>
        <w:t xml:space="preserve"> se setrvalým či mírně sestupným trendem</w:t>
      </w:r>
      <w:r w:rsidR="007C7566">
        <w:rPr>
          <w:rFonts w:asciiTheme="minorHAnsi" w:hAnsiTheme="minorHAnsi" w:cstheme="minorHAnsi"/>
          <w:sz w:val="24"/>
        </w:rPr>
        <w:t>, v případě niklu a olova jsou koncentrace nižší</w:t>
      </w:r>
      <w:r w:rsidR="009C247E">
        <w:rPr>
          <w:rFonts w:asciiTheme="minorHAnsi" w:hAnsiTheme="minorHAnsi" w:cstheme="minorHAnsi"/>
          <w:sz w:val="24"/>
        </w:rPr>
        <w:t xml:space="preserve"> a mají setrvalý či sestupný trend</w:t>
      </w:r>
      <w:r w:rsidR="007C7566">
        <w:rPr>
          <w:rFonts w:asciiTheme="minorHAnsi" w:hAnsiTheme="minorHAnsi" w:cstheme="minorHAnsi"/>
          <w:sz w:val="24"/>
        </w:rPr>
        <w:t xml:space="preserve">. V případě antimonu </w:t>
      </w:r>
      <w:r w:rsidR="009C247E">
        <w:rPr>
          <w:rFonts w:asciiTheme="minorHAnsi" w:hAnsiTheme="minorHAnsi" w:cstheme="minorHAnsi"/>
          <w:sz w:val="24"/>
        </w:rPr>
        <w:t xml:space="preserve">se v roce 2021 prakticky na všech vrtech koncentrace </w:t>
      </w:r>
      <w:proofErr w:type="gramStart"/>
      <w:r w:rsidR="009C247E">
        <w:rPr>
          <w:rFonts w:asciiTheme="minorHAnsi" w:hAnsiTheme="minorHAnsi" w:cstheme="minorHAnsi"/>
          <w:sz w:val="24"/>
        </w:rPr>
        <w:t>zvýšily</w:t>
      </w:r>
      <w:proofErr w:type="gramEnd"/>
      <w:r w:rsidR="009C247E">
        <w:rPr>
          <w:rFonts w:asciiTheme="minorHAnsi" w:hAnsiTheme="minorHAnsi" w:cstheme="minorHAnsi"/>
          <w:sz w:val="24"/>
        </w:rPr>
        <w:t xml:space="preserve"> a to s výjimkou vrtu KV 10 nad indikační hodnotu danou MP MŽP. O</w:t>
      </w:r>
      <w:r w:rsidR="007C7566">
        <w:rPr>
          <w:rFonts w:asciiTheme="minorHAnsi" w:hAnsiTheme="minorHAnsi" w:cstheme="minorHAnsi"/>
          <w:sz w:val="24"/>
        </w:rPr>
        <w:t>bsahy beryllia jsou pod mezí detekce a lze konstatovat, že beryllium není pro sledování vývoje znečištění relevantní.</w:t>
      </w:r>
    </w:p>
    <w:p w14:paraId="108D383D" w14:textId="77777777" w:rsidR="00DD7584" w:rsidRPr="00541571" w:rsidRDefault="0078740B">
      <w:pPr>
        <w:spacing w:line="240" w:lineRule="auto"/>
        <w:rPr>
          <w:rFonts w:asciiTheme="minorHAnsi" w:hAnsiTheme="minorHAnsi" w:cstheme="minorHAnsi"/>
          <w:sz w:val="24"/>
        </w:rPr>
      </w:pPr>
      <w:r w:rsidRPr="00541571">
        <w:rPr>
          <w:rFonts w:asciiTheme="minorHAnsi" w:hAnsiTheme="minorHAnsi" w:cstheme="minorHAnsi"/>
          <w:sz w:val="24"/>
        </w:rPr>
        <w:t xml:space="preserve">  </w:t>
      </w:r>
    </w:p>
    <w:p w14:paraId="14B34525" w14:textId="77777777" w:rsidR="00391170" w:rsidRPr="00541571" w:rsidRDefault="00391170">
      <w:pPr>
        <w:pStyle w:val="Nadpis1"/>
        <w:numPr>
          <w:ilvl w:val="12"/>
          <w:numId w:val="0"/>
        </w:numPr>
        <w:spacing w:line="240" w:lineRule="auto"/>
        <w:rPr>
          <w:rFonts w:asciiTheme="minorHAnsi" w:hAnsiTheme="minorHAnsi" w:cstheme="minorHAnsi"/>
          <w:sz w:val="36"/>
        </w:rPr>
      </w:pPr>
      <w:bookmarkStart w:id="20" w:name="_Toc69909900"/>
      <w:bookmarkStart w:id="21" w:name="_Toc43792207"/>
      <w:r w:rsidRPr="00541571">
        <w:rPr>
          <w:rFonts w:asciiTheme="minorHAnsi" w:hAnsiTheme="minorHAnsi" w:cstheme="minorHAnsi"/>
          <w:sz w:val="36"/>
        </w:rPr>
        <w:t>5. Závěry a doporučení</w:t>
      </w:r>
      <w:bookmarkEnd w:id="20"/>
      <w:bookmarkEnd w:id="21"/>
    </w:p>
    <w:p w14:paraId="3C704CC5" w14:textId="77777777" w:rsidR="00391170" w:rsidRPr="00541571" w:rsidRDefault="00391170">
      <w:pPr>
        <w:numPr>
          <w:ilvl w:val="12"/>
          <w:numId w:val="0"/>
        </w:numPr>
        <w:spacing w:line="240" w:lineRule="auto"/>
        <w:ind w:firstLine="680"/>
        <w:rPr>
          <w:rFonts w:asciiTheme="minorHAnsi" w:hAnsiTheme="minorHAnsi" w:cstheme="minorHAnsi"/>
          <w:sz w:val="24"/>
        </w:rPr>
      </w:pPr>
    </w:p>
    <w:p w14:paraId="3B3E017A" w14:textId="26A9C00C" w:rsidR="00391170" w:rsidRPr="00541571" w:rsidRDefault="00391170" w:rsidP="0062134A">
      <w:pPr>
        <w:numPr>
          <w:ilvl w:val="12"/>
          <w:numId w:val="0"/>
        </w:numPr>
        <w:spacing w:line="240" w:lineRule="auto"/>
        <w:rPr>
          <w:rFonts w:asciiTheme="minorHAnsi" w:hAnsiTheme="minorHAnsi" w:cstheme="minorHAnsi"/>
          <w:sz w:val="24"/>
        </w:rPr>
      </w:pPr>
      <w:r w:rsidRPr="00541571">
        <w:rPr>
          <w:rFonts w:asciiTheme="minorHAnsi" w:hAnsiTheme="minorHAnsi" w:cstheme="minorHAnsi"/>
          <w:sz w:val="24"/>
        </w:rPr>
        <w:t xml:space="preserve">Po zhodnocení uvedených faktorů </w:t>
      </w:r>
      <w:r w:rsidR="004E45D9" w:rsidRPr="00541571">
        <w:rPr>
          <w:rFonts w:asciiTheme="minorHAnsi" w:hAnsiTheme="minorHAnsi" w:cstheme="minorHAnsi"/>
          <w:sz w:val="24"/>
        </w:rPr>
        <w:t>je možno z </w:t>
      </w:r>
      <w:r w:rsidR="00FF36BE" w:rsidRPr="00541571">
        <w:rPr>
          <w:rFonts w:asciiTheme="minorHAnsi" w:hAnsiTheme="minorHAnsi" w:cstheme="minorHAnsi"/>
          <w:sz w:val="24"/>
        </w:rPr>
        <w:t>výsledků</w:t>
      </w:r>
      <w:r w:rsidR="004E45D9" w:rsidRPr="00541571">
        <w:rPr>
          <w:rFonts w:asciiTheme="minorHAnsi" w:hAnsiTheme="minorHAnsi" w:cstheme="minorHAnsi"/>
          <w:sz w:val="24"/>
        </w:rPr>
        <w:t xml:space="preserve"> dosavadního monitoringu kvality podzemních vod v</w:t>
      </w:r>
      <w:r w:rsidR="00901402">
        <w:rPr>
          <w:rFonts w:asciiTheme="minorHAnsi" w:hAnsiTheme="minorHAnsi" w:cstheme="minorHAnsi"/>
          <w:sz w:val="24"/>
        </w:rPr>
        <w:t> roce 202</w:t>
      </w:r>
      <w:r w:rsidR="009C247E">
        <w:rPr>
          <w:rFonts w:asciiTheme="minorHAnsi" w:hAnsiTheme="minorHAnsi" w:cstheme="minorHAnsi"/>
          <w:sz w:val="24"/>
        </w:rPr>
        <w:t>1</w:t>
      </w:r>
      <w:r w:rsidR="004E45D9" w:rsidRPr="00541571">
        <w:rPr>
          <w:rFonts w:asciiTheme="minorHAnsi" w:hAnsiTheme="minorHAnsi" w:cstheme="minorHAnsi"/>
          <w:sz w:val="24"/>
        </w:rPr>
        <w:t xml:space="preserve"> konstatovat </w:t>
      </w:r>
      <w:proofErr w:type="gramStart"/>
      <w:r w:rsidR="004E45D9" w:rsidRPr="00541571">
        <w:rPr>
          <w:rFonts w:asciiTheme="minorHAnsi" w:hAnsiTheme="minorHAnsi" w:cstheme="minorHAnsi"/>
          <w:sz w:val="24"/>
        </w:rPr>
        <w:t xml:space="preserve">následující </w:t>
      </w:r>
      <w:r w:rsidRPr="00541571">
        <w:rPr>
          <w:rFonts w:asciiTheme="minorHAnsi" w:hAnsiTheme="minorHAnsi" w:cstheme="minorHAnsi"/>
          <w:sz w:val="24"/>
        </w:rPr>
        <w:t>:</w:t>
      </w:r>
      <w:proofErr w:type="gramEnd"/>
    </w:p>
    <w:p w14:paraId="54CB6BFA" w14:textId="77777777" w:rsidR="0078740B" w:rsidRPr="00541571" w:rsidRDefault="0078740B">
      <w:pPr>
        <w:spacing w:line="240" w:lineRule="auto"/>
        <w:rPr>
          <w:rFonts w:asciiTheme="minorHAnsi" w:hAnsiTheme="minorHAnsi" w:cstheme="minorHAnsi"/>
          <w:sz w:val="24"/>
        </w:rPr>
      </w:pPr>
    </w:p>
    <w:p w14:paraId="1AFA3AAD" w14:textId="77777777" w:rsidR="00901402" w:rsidRDefault="00901402" w:rsidP="0062134A">
      <w:pPr>
        <w:numPr>
          <w:ilvl w:val="0"/>
          <w:numId w:val="21"/>
        </w:numPr>
        <w:spacing w:line="240" w:lineRule="auto"/>
        <w:ind w:left="709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V zájmovém území byla potvrzena vysoká mineralizace podzemní vody, způsobená zejména vysokými koncentracemi síranů, na odtokovém profilu lze stav oproti výsledkům analýzy rizika označit za setrvalý</w:t>
      </w:r>
    </w:p>
    <w:p w14:paraId="0CA9C50F" w14:textId="1E7454D2" w:rsidR="00901402" w:rsidRDefault="00901402" w:rsidP="0062134A">
      <w:pPr>
        <w:numPr>
          <w:ilvl w:val="0"/>
          <w:numId w:val="21"/>
        </w:numPr>
        <w:spacing w:line="240" w:lineRule="auto"/>
        <w:ind w:left="709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V zájmovém území přetrvávají zvýšení koncentrace kovů a metaloidů, z nichž jako nejvýznamnější lze považovat obsahy arzénu, oproti roku 2018 se koncentrace tohoto metaloidu snížily a nepotvrdily se extrémní obsahy (vrt KV 9), v případě kadmia lze stav označit za setrvalý</w:t>
      </w:r>
      <w:r w:rsidR="009D40E1">
        <w:rPr>
          <w:rFonts w:asciiTheme="minorHAnsi" w:hAnsiTheme="minorHAnsi" w:cstheme="minorHAnsi"/>
          <w:sz w:val="24"/>
        </w:rPr>
        <w:t xml:space="preserve"> až mírně sestupný</w:t>
      </w:r>
      <w:r>
        <w:rPr>
          <w:rFonts w:asciiTheme="minorHAnsi" w:hAnsiTheme="minorHAnsi" w:cstheme="minorHAnsi"/>
          <w:sz w:val="24"/>
        </w:rPr>
        <w:t xml:space="preserve">, obsahy olova a niklu </w:t>
      </w:r>
      <w:r w:rsidR="009D40E1">
        <w:rPr>
          <w:rFonts w:asciiTheme="minorHAnsi" w:hAnsiTheme="minorHAnsi" w:cstheme="minorHAnsi"/>
          <w:sz w:val="24"/>
        </w:rPr>
        <w:t>mají poklesový trend. V roce 2021 bylo zaznamenáno zvýšení koncentrací antimonu na většině vrtů.</w:t>
      </w:r>
    </w:p>
    <w:p w14:paraId="67F98B7E" w14:textId="77777777" w:rsidR="006C0CA6" w:rsidRPr="00541571" w:rsidRDefault="00901402" w:rsidP="00901402">
      <w:pPr>
        <w:spacing w:line="240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</w:p>
    <w:p w14:paraId="6B693FB5" w14:textId="0DB03794" w:rsidR="006C0CA6" w:rsidRPr="00541571" w:rsidRDefault="00081F89" w:rsidP="006C0CA6">
      <w:pPr>
        <w:spacing w:line="240" w:lineRule="auto"/>
        <w:ind w:firstLine="0"/>
        <w:rPr>
          <w:rFonts w:asciiTheme="minorHAnsi" w:hAnsiTheme="minorHAnsi" w:cstheme="minorHAnsi"/>
          <w:sz w:val="24"/>
        </w:rPr>
      </w:pPr>
      <w:r w:rsidRPr="00541571">
        <w:rPr>
          <w:rFonts w:asciiTheme="minorHAnsi" w:hAnsiTheme="minorHAnsi" w:cstheme="minorHAnsi"/>
          <w:sz w:val="24"/>
        </w:rPr>
        <w:t>S</w:t>
      </w:r>
      <w:r w:rsidR="004E45D9" w:rsidRPr="00541571">
        <w:rPr>
          <w:rFonts w:asciiTheme="minorHAnsi" w:hAnsiTheme="minorHAnsi" w:cstheme="minorHAnsi"/>
          <w:sz w:val="24"/>
        </w:rPr>
        <w:t> ohledem na dosavadní výsledky pro rok 20</w:t>
      </w:r>
      <w:r w:rsidR="00CA4A53" w:rsidRPr="00541571">
        <w:rPr>
          <w:rFonts w:asciiTheme="minorHAnsi" w:hAnsiTheme="minorHAnsi" w:cstheme="minorHAnsi"/>
          <w:sz w:val="24"/>
        </w:rPr>
        <w:t>2</w:t>
      </w:r>
      <w:r w:rsidR="00F65DFC">
        <w:rPr>
          <w:rFonts w:asciiTheme="minorHAnsi" w:hAnsiTheme="minorHAnsi" w:cstheme="minorHAnsi"/>
          <w:sz w:val="24"/>
        </w:rPr>
        <w:t>2</w:t>
      </w:r>
      <w:r w:rsidR="004E45D9" w:rsidRPr="00541571">
        <w:rPr>
          <w:rFonts w:asciiTheme="minorHAnsi" w:hAnsiTheme="minorHAnsi" w:cstheme="minorHAnsi"/>
          <w:sz w:val="24"/>
        </w:rPr>
        <w:t xml:space="preserve"> </w:t>
      </w:r>
      <w:r w:rsidR="006C0CA6" w:rsidRPr="00541571">
        <w:rPr>
          <w:rFonts w:asciiTheme="minorHAnsi" w:hAnsiTheme="minorHAnsi" w:cstheme="minorHAnsi"/>
          <w:sz w:val="24"/>
        </w:rPr>
        <w:t>doporučujeme:</w:t>
      </w:r>
    </w:p>
    <w:p w14:paraId="3FBDE1EA" w14:textId="77777777" w:rsidR="006C0CA6" w:rsidRPr="00541571" w:rsidRDefault="006C0CA6" w:rsidP="006C0CA6">
      <w:pPr>
        <w:spacing w:line="240" w:lineRule="auto"/>
        <w:ind w:firstLine="0"/>
        <w:rPr>
          <w:rFonts w:asciiTheme="minorHAnsi" w:hAnsiTheme="minorHAnsi" w:cstheme="minorHAnsi"/>
          <w:sz w:val="24"/>
        </w:rPr>
      </w:pPr>
    </w:p>
    <w:p w14:paraId="72909BDB" w14:textId="717E94CB" w:rsidR="00901402" w:rsidRDefault="00C5725F" w:rsidP="006C0CA6">
      <w:pPr>
        <w:numPr>
          <w:ilvl w:val="0"/>
          <w:numId w:val="22"/>
        </w:numPr>
        <w:spacing w:line="240" w:lineRule="auto"/>
        <w:rPr>
          <w:rFonts w:asciiTheme="minorHAnsi" w:hAnsiTheme="minorHAnsi" w:cstheme="minorHAnsi"/>
          <w:sz w:val="24"/>
        </w:rPr>
      </w:pPr>
      <w:r w:rsidRPr="00541571">
        <w:rPr>
          <w:rFonts w:asciiTheme="minorHAnsi" w:hAnsiTheme="minorHAnsi" w:cstheme="minorHAnsi"/>
          <w:sz w:val="24"/>
        </w:rPr>
        <w:t xml:space="preserve">Pokračovat v monitorování kvality podzemních a povrchových vod </w:t>
      </w:r>
      <w:r w:rsidR="0077073F">
        <w:rPr>
          <w:rFonts w:asciiTheme="minorHAnsi" w:hAnsiTheme="minorHAnsi" w:cstheme="minorHAnsi"/>
          <w:sz w:val="24"/>
        </w:rPr>
        <w:t xml:space="preserve">v dosavadním rozsahu </w:t>
      </w:r>
      <w:r w:rsidRPr="00541571">
        <w:rPr>
          <w:rFonts w:asciiTheme="minorHAnsi" w:hAnsiTheme="minorHAnsi" w:cstheme="minorHAnsi"/>
          <w:sz w:val="24"/>
        </w:rPr>
        <w:t xml:space="preserve">v intervalu </w:t>
      </w:r>
      <w:r w:rsidR="005711F5" w:rsidRPr="00541571">
        <w:rPr>
          <w:rFonts w:asciiTheme="minorHAnsi" w:hAnsiTheme="minorHAnsi" w:cstheme="minorHAnsi"/>
          <w:sz w:val="24"/>
        </w:rPr>
        <w:t>1</w:t>
      </w:r>
      <w:r w:rsidRPr="00541571">
        <w:rPr>
          <w:rFonts w:asciiTheme="minorHAnsi" w:hAnsiTheme="minorHAnsi" w:cstheme="minorHAnsi"/>
          <w:sz w:val="24"/>
        </w:rPr>
        <w:t xml:space="preserve"> x ročně </w:t>
      </w:r>
      <w:r w:rsidR="00901402">
        <w:rPr>
          <w:rFonts w:asciiTheme="minorHAnsi" w:hAnsiTheme="minorHAnsi" w:cstheme="minorHAnsi"/>
          <w:sz w:val="24"/>
        </w:rPr>
        <w:t>dle doporučení analýzy rizika</w:t>
      </w:r>
    </w:p>
    <w:p w14:paraId="03DFD69D" w14:textId="77777777" w:rsidR="009D40E1" w:rsidRDefault="00901402" w:rsidP="006C0CA6">
      <w:pPr>
        <w:numPr>
          <w:ilvl w:val="0"/>
          <w:numId w:val="22"/>
        </w:numPr>
        <w:spacing w:line="240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Ochranná ocelová zhlaví vrtů fixovat betonovým soklem jako ochranou proti odcizení</w:t>
      </w:r>
    </w:p>
    <w:p w14:paraId="30B81633" w14:textId="67B658A3" w:rsidR="0078740B" w:rsidRPr="00541571" w:rsidRDefault="009D40E1" w:rsidP="006C0CA6">
      <w:pPr>
        <w:numPr>
          <w:ilvl w:val="0"/>
          <w:numId w:val="22"/>
        </w:numPr>
        <w:spacing w:line="240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Nahradit odcizený převlečný uzávěr zhlaví na vrtu KV 1.</w:t>
      </w:r>
      <w:r w:rsidR="0000245F" w:rsidRPr="00541571">
        <w:rPr>
          <w:rFonts w:asciiTheme="minorHAnsi" w:hAnsiTheme="minorHAnsi" w:cstheme="minorHAnsi"/>
          <w:sz w:val="24"/>
        </w:rPr>
        <w:t xml:space="preserve"> </w:t>
      </w:r>
    </w:p>
    <w:p w14:paraId="21385CE6" w14:textId="77777777" w:rsidR="006C0CA6" w:rsidRPr="00541571" w:rsidRDefault="006C0CA6" w:rsidP="006C0CA6">
      <w:pPr>
        <w:spacing w:line="240" w:lineRule="auto"/>
        <w:ind w:firstLine="0"/>
        <w:rPr>
          <w:rFonts w:asciiTheme="minorHAnsi" w:hAnsiTheme="minorHAnsi" w:cstheme="minorHAnsi"/>
          <w:sz w:val="24"/>
        </w:rPr>
      </w:pPr>
    </w:p>
    <w:p w14:paraId="0A50AA24" w14:textId="77777777" w:rsidR="00DD7584" w:rsidRPr="00541571" w:rsidRDefault="00DD7584">
      <w:pPr>
        <w:spacing w:line="240" w:lineRule="auto"/>
        <w:rPr>
          <w:rFonts w:asciiTheme="minorHAnsi" w:hAnsiTheme="minorHAnsi" w:cstheme="minorHAnsi"/>
          <w:sz w:val="24"/>
        </w:rPr>
      </w:pPr>
    </w:p>
    <w:p w14:paraId="539BDE99" w14:textId="77777777" w:rsidR="00391170" w:rsidRPr="00541571" w:rsidRDefault="00391170">
      <w:pPr>
        <w:spacing w:line="240" w:lineRule="auto"/>
        <w:rPr>
          <w:rFonts w:asciiTheme="minorHAnsi" w:hAnsiTheme="minorHAnsi" w:cstheme="minorHAnsi"/>
          <w:sz w:val="24"/>
        </w:rPr>
      </w:pPr>
      <w:r w:rsidRPr="00541571">
        <w:rPr>
          <w:rFonts w:asciiTheme="minorHAnsi" w:hAnsiTheme="minorHAnsi" w:cstheme="minorHAnsi"/>
          <w:sz w:val="24"/>
        </w:rPr>
        <w:tab/>
        <w:t xml:space="preserve">Zpracoval: </w:t>
      </w:r>
      <w:r w:rsidRPr="00541571">
        <w:rPr>
          <w:rFonts w:asciiTheme="minorHAnsi" w:hAnsiTheme="minorHAnsi" w:cstheme="minorHAnsi"/>
          <w:sz w:val="24"/>
        </w:rPr>
        <w:tab/>
        <w:t>RNDr. Stanislav Fojtík</w:t>
      </w:r>
    </w:p>
    <w:p w14:paraId="1DB78447" w14:textId="77777777" w:rsidR="00391170" w:rsidRPr="00541571" w:rsidRDefault="00391170">
      <w:pPr>
        <w:spacing w:line="240" w:lineRule="auto"/>
        <w:rPr>
          <w:rFonts w:asciiTheme="minorHAnsi" w:hAnsiTheme="minorHAnsi" w:cstheme="minorHAnsi"/>
          <w:sz w:val="24"/>
        </w:rPr>
      </w:pPr>
      <w:r w:rsidRPr="00541571">
        <w:rPr>
          <w:rFonts w:asciiTheme="minorHAnsi" w:hAnsiTheme="minorHAnsi" w:cstheme="minorHAnsi"/>
          <w:sz w:val="24"/>
        </w:rPr>
        <w:br w:type="page"/>
      </w:r>
    </w:p>
    <w:p w14:paraId="245A5277" w14:textId="77777777" w:rsidR="00391170" w:rsidRPr="00541571" w:rsidRDefault="00391170">
      <w:pPr>
        <w:spacing w:line="240" w:lineRule="auto"/>
        <w:rPr>
          <w:rFonts w:asciiTheme="minorHAnsi" w:hAnsiTheme="minorHAnsi" w:cstheme="minorHAnsi"/>
          <w:sz w:val="24"/>
        </w:rPr>
      </w:pPr>
    </w:p>
    <w:p w14:paraId="381A5B53" w14:textId="77777777" w:rsidR="00391170" w:rsidRPr="00541571" w:rsidRDefault="00391170">
      <w:pPr>
        <w:spacing w:line="240" w:lineRule="auto"/>
        <w:rPr>
          <w:rFonts w:asciiTheme="minorHAnsi" w:hAnsiTheme="minorHAnsi" w:cstheme="minorHAnsi"/>
          <w:sz w:val="24"/>
        </w:rPr>
      </w:pPr>
    </w:p>
    <w:p w14:paraId="662E4C8D" w14:textId="77777777" w:rsidR="00391170" w:rsidRPr="00541571" w:rsidRDefault="00391170">
      <w:pPr>
        <w:spacing w:line="240" w:lineRule="auto"/>
        <w:rPr>
          <w:rFonts w:asciiTheme="minorHAnsi" w:hAnsiTheme="minorHAnsi" w:cstheme="minorHAnsi"/>
          <w:sz w:val="24"/>
        </w:rPr>
      </w:pPr>
    </w:p>
    <w:p w14:paraId="193BAF6B" w14:textId="77777777" w:rsidR="00391170" w:rsidRPr="00541571" w:rsidRDefault="00391170">
      <w:pPr>
        <w:spacing w:line="240" w:lineRule="auto"/>
        <w:rPr>
          <w:rFonts w:asciiTheme="minorHAnsi" w:hAnsiTheme="minorHAnsi" w:cstheme="minorHAnsi"/>
          <w:sz w:val="24"/>
        </w:rPr>
      </w:pPr>
    </w:p>
    <w:p w14:paraId="21C54875" w14:textId="77777777" w:rsidR="00391170" w:rsidRPr="00541571" w:rsidRDefault="00391170">
      <w:pPr>
        <w:spacing w:line="240" w:lineRule="auto"/>
        <w:rPr>
          <w:rFonts w:asciiTheme="minorHAnsi" w:hAnsiTheme="minorHAnsi" w:cstheme="minorHAnsi"/>
          <w:sz w:val="24"/>
        </w:rPr>
      </w:pPr>
    </w:p>
    <w:p w14:paraId="287966E7" w14:textId="77777777" w:rsidR="00391170" w:rsidRPr="00541571" w:rsidRDefault="00391170">
      <w:pPr>
        <w:spacing w:line="240" w:lineRule="auto"/>
        <w:rPr>
          <w:rFonts w:asciiTheme="minorHAnsi" w:hAnsiTheme="minorHAnsi" w:cstheme="minorHAnsi"/>
          <w:sz w:val="24"/>
        </w:rPr>
      </w:pPr>
    </w:p>
    <w:p w14:paraId="546D80D0" w14:textId="77777777" w:rsidR="00391170" w:rsidRPr="00541571" w:rsidRDefault="00391170">
      <w:pPr>
        <w:spacing w:line="240" w:lineRule="auto"/>
        <w:rPr>
          <w:rFonts w:asciiTheme="minorHAnsi" w:hAnsiTheme="minorHAnsi" w:cstheme="minorHAnsi"/>
          <w:sz w:val="24"/>
        </w:rPr>
      </w:pPr>
    </w:p>
    <w:p w14:paraId="07F37DB0" w14:textId="77777777" w:rsidR="00391170" w:rsidRPr="00541571" w:rsidRDefault="00391170">
      <w:pPr>
        <w:spacing w:line="240" w:lineRule="auto"/>
        <w:rPr>
          <w:rFonts w:asciiTheme="minorHAnsi" w:hAnsiTheme="minorHAnsi" w:cstheme="minorHAnsi"/>
          <w:sz w:val="24"/>
        </w:rPr>
      </w:pPr>
    </w:p>
    <w:p w14:paraId="23297F6A" w14:textId="77777777" w:rsidR="00391170" w:rsidRPr="00541571" w:rsidRDefault="00391170">
      <w:pPr>
        <w:spacing w:line="240" w:lineRule="auto"/>
        <w:rPr>
          <w:rFonts w:asciiTheme="minorHAnsi" w:hAnsiTheme="minorHAnsi" w:cstheme="minorHAnsi"/>
          <w:sz w:val="24"/>
        </w:rPr>
      </w:pPr>
    </w:p>
    <w:p w14:paraId="0A09BB03" w14:textId="77777777" w:rsidR="00391170" w:rsidRPr="00541571" w:rsidRDefault="00391170">
      <w:pPr>
        <w:spacing w:line="240" w:lineRule="auto"/>
        <w:rPr>
          <w:rFonts w:asciiTheme="minorHAnsi" w:hAnsiTheme="minorHAnsi" w:cstheme="minorHAnsi"/>
          <w:sz w:val="24"/>
        </w:rPr>
      </w:pPr>
    </w:p>
    <w:p w14:paraId="325809BA" w14:textId="77777777" w:rsidR="00391170" w:rsidRPr="00541571" w:rsidRDefault="00391170">
      <w:pPr>
        <w:spacing w:line="240" w:lineRule="auto"/>
        <w:rPr>
          <w:rFonts w:asciiTheme="minorHAnsi" w:hAnsiTheme="minorHAnsi" w:cstheme="minorHAnsi"/>
          <w:sz w:val="24"/>
        </w:rPr>
      </w:pPr>
    </w:p>
    <w:p w14:paraId="767A01C7" w14:textId="77777777" w:rsidR="00391170" w:rsidRPr="00541571" w:rsidRDefault="00391170">
      <w:pPr>
        <w:spacing w:line="240" w:lineRule="auto"/>
        <w:rPr>
          <w:rFonts w:asciiTheme="minorHAnsi" w:hAnsiTheme="minorHAnsi" w:cstheme="minorHAnsi"/>
          <w:sz w:val="24"/>
        </w:rPr>
      </w:pPr>
    </w:p>
    <w:p w14:paraId="41A32DFF" w14:textId="77777777" w:rsidR="00391170" w:rsidRPr="00541571" w:rsidRDefault="00391170">
      <w:pPr>
        <w:spacing w:line="240" w:lineRule="auto"/>
        <w:rPr>
          <w:rFonts w:asciiTheme="minorHAnsi" w:hAnsiTheme="minorHAnsi" w:cstheme="minorHAnsi"/>
          <w:b/>
          <w:sz w:val="28"/>
        </w:rPr>
      </w:pPr>
      <w:r w:rsidRPr="00541571">
        <w:rPr>
          <w:rFonts w:asciiTheme="minorHAnsi" w:hAnsiTheme="minorHAnsi" w:cstheme="minorHAnsi"/>
          <w:b/>
          <w:sz w:val="72"/>
          <w:szCs w:val="72"/>
        </w:rPr>
        <w:t>PŘÍLOHY</w:t>
      </w:r>
    </w:p>
    <w:p w14:paraId="2C286F79" w14:textId="77777777" w:rsidR="00391170" w:rsidRPr="00541571" w:rsidRDefault="00391170">
      <w:pPr>
        <w:spacing w:line="240" w:lineRule="auto"/>
        <w:rPr>
          <w:rFonts w:asciiTheme="minorHAnsi" w:hAnsiTheme="minorHAnsi" w:cstheme="minorHAnsi"/>
          <w:b/>
          <w:sz w:val="28"/>
        </w:rPr>
      </w:pPr>
    </w:p>
    <w:p w14:paraId="264934A6" w14:textId="77777777" w:rsidR="00391170" w:rsidRPr="00541571" w:rsidRDefault="00391170">
      <w:pPr>
        <w:spacing w:line="240" w:lineRule="auto"/>
        <w:rPr>
          <w:rFonts w:asciiTheme="minorHAnsi" w:hAnsiTheme="minorHAnsi" w:cstheme="minorHAnsi"/>
          <w:b/>
          <w:sz w:val="28"/>
        </w:rPr>
      </w:pPr>
    </w:p>
    <w:p w14:paraId="617586EA" w14:textId="77777777" w:rsidR="00391170" w:rsidRPr="00541571" w:rsidRDefault="00391170" w:rsidP="00780CA9">
      <w:pPr>
        <w:numPr>
          <w:ilvl w:val="0"/>
          <w:numId w:val="11"/>
        </w:numPr>
        <w:spacing w:line="240" w:lineRule="auto"/>
        <w:rPr>
          <w:rFonts w:asciiTheme="minorHAnsi" w:hAnsiTheme="minorHAnsi" w:cstheme="minorHAnsi"/>
          <w:b/>
          <w:sz w:val="28"/>
          <w:szCs w:val="28"/>
        </w:rPr>
      </w:pPr>
      <w:r w:rsidRPr="00541571">
        <w:rPr>
          <w:rFonts w:asciiTheme="minorHAnsi" w:hAnsiTheme="minorHAnsi" w:cstheme="minorHAnsi"/>
          <w:b/>
          <w:sz w:val="28"/>
          <w:szCs w:val="28"/>
        </w:rPr>
        <w:t xml:space="preserve">Situace lokality s vyznačením </w:t>
      </w:r>
      <w:r w:rsidR="00575D0D" w:rsidRPr="00541571">
        <w:rPr>
          <w:rFonts w:asciiTheme="minorHAnsi" w:hAnsiTheme="minorHAnsi" w:cstheme="minorHAnsi"/>
          <w:b/>
          <w:sz w:val="28"/>
          <w:szCs w:val="28"/>
        </w:rPr>
        <w:t>monitorovacích</w:t>
      </w:r>
      <w:r w:rsidRPr="00541571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575D0D" w:rsidRPr="00541571">
        <w:rPr>
          <w:rFonts w:asciiTheme="minorHAnsi" w:hAnsiTheme="minorHAnsi" w:cstheme="minorHAnsi"/>
          <w:b/>
          <w:sz w:val="28"/>
          <w:szCs w:val="28"/>
        </w:rPr>
        <w:t>objektů</w:t>
      </w:r>
      <w:r w:rsidRPr="00541571">
        <w:rPr>
          <w:rFonts w:asciiTheme="minorHAnsi" w:hAnsiTheme="minorHAnsi" w:cstheme="minorHAnsi"/>
          <w:b/>
          <w:sz w:val="28"/>
          <w:szCs w:val="28"/>
        </w:rPr>
        <w:t xml:space="preserve"> </w:t>
      </w:r>
    </w:p>
    <w:p w14:paraId="74C5AB34" w14:textId="77777777" w:rsidR="00780CA9" w:rsidRPr="00541571" w:rsidRDefault="00780CA9" w:rsidP="00780CA9">
      <w:pPr>
        <w:numPr>
          <w:ilvl w:val="0"/>
          <w:numId w:val="11"/>
        </w:numPr>
        <w:spacing w:line="240" w:lineRule="auto"/>
        <w:rPr>
          <w:rFonts w:asciiTheme="minorHAnsi" w:hAnsiTheme="minorHAnsi" w:cstheme="minorHAnsi"/>
          <w:b/>
          <w:sz w:val="28"/>
          <w:szCs w:val="28"/>
        </w:rPr>
      </w:pPr>
      <w:r w:rsidRPr="00541571">
        <w:rPr>
          <w:rFonts w:asciiTheme="minorHAnsi" w:hAnsiTheme="minorHAnsi" w:cstheme="minorHAnsi"/>
          <w:b/>
          <w:sz w:val="28"/>
          <w:szCs w:val="28"/>
        </w:rPr>
        <w:t>Protokol</w:t>
      </w:r>
      <w:r w:rsidR="00DD7584" w:rsidRPr="00541571">
        <w:rPr>
          <w:rFonts w:asciiTheme="minorHAnsi" w:hAnsiTheme="minorHAnsi" w:cstheme="minorHAnsi"/>
          <w:b/>
          <w:sz w:val="28"/>
          <w:szCs w:val="28"/>
        </w:rPr>
        <w:t>y laboratorních analýz</w:t>
      </w:r>
    </w:p>
    <w:p w14:paraId="5E45CED1" w14:textId="77777777" w:rsidR="00E66C13" w:rsidRPr="00541571" w:rsidRDefault="00E66C13" w:rsidP="00E66C13">
      <w:pPr>
        <w:spacing w:line="240" w:lineRule="auto"/>
        <w:ind w:left="1040" w:firstLine="0"/>
        <w:rPr>
          <w:rFonts w:asciiTheme="minorHAnsi" w:hAnsiTheme="minorHAnsi" w:cstheme="minorHAnsi"/>
          <w:b/>
          <w:sz w:val="28"/>
          <w:szCs w:val="28"/>
        </w:rPr>
      </w:pPr>
      <w:r w:rsidRPr="00541571">
        <w:rPr>
          <w:rFonts w:asciiTheme="minorHAnsi" w:hAnsiTheme="minorHAnsi" w:cstheme="minorHAnsi"/>
          <w:b/>
          <w:sz w:val="28"/>
          <w:szCs w:val="28"/>
        </w:rPr>
        <w:br w:type="page"/>
      </w:r>
    </w:p>
    <w:p w14:paraId="371C1B8A" w14:textId="77777777" w:rsidR="00E66C13" w:rsidRPr="00541571" w:rsidRDefault="00E66C13" w:rsidP="00E66C13">
      <w:pPr>
        <w:rPr>
          <w:rFonts w:asciiTheme="minorHAnsi" w:hAnsiTheme="minorHAnsi" w:cstheme="minorHAnsi"/>
          <w:sz w:val="28"/>
          <w:szCs w:val="28"/>
        </w:rPr>
      </w:pPr>
    </w:p>
    <w:p w14:paraId="4C596163" w14:textId="77777777" w:rsidR="00E66C13" w:rsidRPr="00541571" w:rsidRDefault="00E66C13" w:rsidP="00E66C13">
      <w:pPr>
        <w:rPr>
          <w:rFonts w:asciiTheme="minorHAnsi" w:hAnsiTheme="minorHAnsi" w:cstheme="minorHAnsi"/>
          <w:sz w:val="28"/>
          <w:szCs w:val="28"/>
        </w:rPr>
      </w:pPr>
    </w:p>
    <w:p w14:paraId="1BF9EE28" w14:textId="77777777" w:rsidR="00E66C13" w:rsidRPr="00541571" w:rsidRDefault="00E66C13" w:rsidP="00E66C13">
      <w:pPr>
        <w:rPr>
          <w:rFonts w:asciiTheme="minorHAnsi" w:hAnsiTheme="minorHAnsi" w:cstheme="minorHAnsi"/>
          <w:sz w:val="28"/>
          <w:szCs w:val="28"/>
        </w:rPr>
      </w:pPr>
    </w:p>
    <w:p w14:paraId="5E322A2E" w14:textId="77777777" w:rsidR="00E66C13" w:rsidRPr="00541571" w:rsidRDefault="00E66C13" w:rsidP="00E66C13">
      <w:pPr>
        <w:rPr>
          <w:rFonts w:asciiTheme="minorHAnsi" w:hAnsiTheme="minorHAnsi" w:cstheme="minorHAnsi"/>
          <w:sz w:val="28"/>
          <w:szCs w:val="28"/>
        </w:rPr>
      </w:pPr>
    </w:p>
    <w:p w14:paraId="458902A6" w14:textId="77777777" w:rsidR="00E66C13" w:rsidRPr="00541571" w:rsidRDefault="00E66C13" w:rsidP="00E66C13">
      <w:pPr>
        <w:rPr>
          <w:rFonts w:asciiTheme="minorHAnsi" w:hAnsiTheme="minorHAnsi" w:cstheme="minorHAnsi"/>
          <w:sz w:val="28"/>
          <w:szCs w:val="28"/>
        </w:rPr>
      </w:pPr>
    </w:p>
    <w:p w14:paraId="34376F46" w14:textId="77777777" w:rsidR="00E66C13" w:rsidRPr="00541571" w:rsidRDefault="00E66C13" w:rsidP="00E66C13">
      <w:pPr>
        <w:rPr>
          <w:rFonts w:asciiTheme="minorHAnsi" w:hAnsiTheme="minorHAnsi" w:cstheme="minorHAnsi"/>
          <w:sz w:val="28"/>
          <w:szCs w:val="28"/>
        </w:rPr>
      </w:pPr>
    </w:p>
    <w:p w14:paraId="4DB4A985" w14:textId="77777777" w:rsidR="00E66C13" w:rsidRPr="00541571" w:rsidRDefault="00E66C13" w:rsidP="00E66C13">
      <w:pPr>
        <w:spacing w:line="240" w:lineRule="auto"/>
        <w:rPr>
          <w:rFonts w:asciiTheme="minorHAnsi" w:hAnsiTheme="minorHAnsi" w:cstheme="minorHAnsi"/>
          <w:b/>
          <w:sz w:val="28"/>
        </w:rPr>
      </w:pPr>
      <w:r w:rsidRPr="00541571">
        <w:rPr>
          <w:rFonts w:asciiTheme="minorHAnsi" w:hAnsiTheme="minorHAnsi" w:cstheme="minorHAnsi"/>
          <w:b/>
          <w:sz w:val="72"/>
          <w:szCs w:val="72"/>
        </w:rPr>
        <w:t xml:space="preserve">PŘÍLOHA </w:t>
      </w:r>
      <w:r w:rsidR="0003575B" w:rsidRPr="00541571">
        <w:rPr>
          <w:rFonts w:asciiTheme="minorHAnsi" w:hAnsiTheme="minorHAnsi" w:cstheme="minorHAnsi"/>
          <w:b/>
          <w:sz w:val="72"/>
          <w:szCs w:val="72"/>
        </w:rPr>
        <w:t>2</w:t>
      </w:r>
    </w:p>
    <w:p w14:paraId="26D82C09" w14:textId="77777777" w:rsidR="00E66C13" w:rsidRPr="00541571" w:rsidRDefault="00E66C13" w:rsidP="00E66C13">
      <w:pPr>
        <w:spacing w:line="240" w:lineRule="auto"/>
        <w:rPr>
          <w:rFonts w:asciiTheme="minorHAnsi" w:hAnsiTheme="minorHAnsi" w:cstheme="minorHAnsi"/>
          <w:b/>
          <w:sz w:val="28"/>
        </w:rPr>
      </w:pPr>
    </w:p>
    <w:p w14:paraId="4E1E0B24" w14:textId="77777777" w:rsidR="00E66C13" w:rsidRPr="00541571" w:rsidRDefault="00E66C13" w:rsidP="00E66C13">
      <w:pPr>
        <w:spacing w:line="240" w:lineRule="auto"/>
        <w:rPr>
          <w:rFonts w:asciiTheme="minorHAnsi" w:hAnsiTheme="minorHAnsi" w:cstheme="minorHAnsi"/>
          <w:b/>
          <w:sz w:val="28"/>
        </w:rPr>
      </w:pPr>
    </w:p>
    <w:p w14:paraId="719E54EB" w14:textId="77777777" w:rsidR="00E66C13" w:rsidRPr="00541571" w:rsidRDefault="00E66C13" w:rsidP="007674A6">
      <w:pPr>
        <w:spacing w:line="240" w:lineRule="auto"/>
        <w:ind w:left="680" w:firstLine="0"/>
        <w:rPr>
          <w:rFonts w:asciiTheme="minorHAnsi" w:hAnsiTheme="minorHAnsi" w:cstheme="minorHAnsi"/>
          <w:b/>
          <w:sz w:val="40"/>
          <w:szCs w:val="40"/>
        </w:rPr>
      </w:pPr>
      <w:r w:rsidRPr="00541571">
        <w:rPr>
          <w:rFonts w:asciiTheme="minorHAnsi" w:hAnsiTheme="minorHAnsi" w:cstheme="minorHAnsi"/>
          <w:b/>
          <w:sz w:val="40"/>
          <w:szCs w:val="40"/>
        </w:rPr>
        <w:t>Protokol</w:t>
      </w:r>
      <w:r w:rsidR="007674A6" w:rsidRPr="00541571">
        <w:rPr>
          <w:rFonts w:asciiTheme="minorHAnsi" w:hAnsiTheme="minorHAnsi" w:cstheme="minorHAnsi"/>
          <w:b/>
          <w:sz w:val="40"/>
          <w:szCs w:val="40"/>
        </w:rPr>
        <w:t>y</w:t>
      </w:r>
      <w:r w:rsidRPr="00541571">
        <w:rPr>
          <w:rFonts w:asciiTheme="minorHAnsi" w:hAnsiTheme="minorHAnsi" w:cstheme="minorHAnsi"/>
          <w:b/>
          <w:sz w:val="40"/>
          <w:szCs w:val="40"/>
        </w:rPr>
        <w:t xml:space="preserve"> </w:t>
      </w:r>
      <w:r w:rsidR="007674A6" w:rsidRPr="00541571">
        <w:rPr>
          <w:rFonts w:asciiTheme="minorHAnsi" w:hAnsiTheme="minorHAnsi" w:cstheme="minorHAnsi"/>
          <w:b/>
          <w:sz w:val="40"/>
          <w:szCs w:val="40"/>
        </w:rPr>
        <w:t xml:space="preserve">chemických analýz </w:t>
      </w:r>
    </w:p>
    <w:sectPr w:rsidR="00E66C13" w:rsidRPr="00541571" w:rsidSect="00541571">
      <w:headerReference w:type="default" r:id="rId17"/>
      <w:footerReference w:type="default" r:id="rId18"/>
      <w:footerReference w:type="first" r:id="rId19"/>
      <w:pgSz w:w="11907" w:h="16840" w:code="9"/>
      <w:pgMar w:top="1417" w:right="1417" w:bottom="1417" w:left="1417" w:header="0" w:footer="0" w:gutter="0"/>
      <w:cols w:space="708"/>
      <w:titlePg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7F7701" w14:textId="77777777" w:rsidR="00F1419B" w:rsidRDefault="00F1419B">
      <w:r>
        <w:separator/>
      </w:r>
    </w:p>
  </w:endnote>
  <w:endnote w:type="continuationSeparator" w:id="0">
    <w:p w14:paraId="785BB55D" w14:textId="77777777" w:rsidR="00F1419B" w:rsidRDefault="00F141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Nexa Bold">
    <w:altName w:val="Cambria"/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ED192" w14:textId="77777777" w:rsidR="00105522" w:rsidRPr="00D26868" w:rsidRDefault="00105522">
    <w:pPr>
      <w:pStyle w:val="Zpat"/>
      <w:framePr w:wrap="auto" w:vAnchor="text" w:hAnchor="margin" w:xAlign="right" w:y="1"/>
      <w:rPr>
        <w:rStyle w:val="slostrnky"/>
        <w:rFonts w:asciiTheme="minorHAnsi" w:hAnsiTheme="minorHAnsi" w:cstheme="minorHAnsi"/>
        <w:sz w:val="24"/>
        <w:szCs w:val="24"/>
      </w:rPr>
    </w:pPr>
    <w:r w:rsidRPr="00D26868">
      <w:rPr>
        <w:rStyle w:val="slostrnky"/>
        <w:rFonts w:asciiTheme="minorHAnsi" w:hAnsiTheme="minorHAnsi" w:cstheme="minorHAnsi"/>
        <w:sz w:val="24"/>
        <w:szCs w:val="24"/>
      </w:rPr>
      <w:fldChar w:fldCharType="begin"/>
    </w:r>
    <w:r w:rsidRPr="00D26868">
      <w:rPr>
        <w:rStyle w:val="slostrnky"/>
        <w:rFonts w:asciiTheme="minorHAnsi" w:hAnsiTheme="minorHAnsi" w:cstheme="minorHAnsi"/>
        <w:sz w:val="24"/>
        <w:szCs w:val="24"/>
      </w:rPr>
      <w:instrText xml:space="preserve">PAGE  </w:instrText>
    </w:r>
    <w:r w:rsidRPr="00D26868">
      <w:rPr>
        <w:rStyle w:val="slostrnky"/>
        <w:rFonts w:asciiTheme="minorHAnsi" w:hAnsiTheme="minorHAnsi" w:cstheme="minorHAnsi"/>
        <w:sz w:val="24"/>
        <w:szCs w:val="24"/>
      </w:rPr>
      <w:fldChar w:fldCharType="separate"/>
    </w:r>
    <w:r w:rsidR="004F3A92">
      <w:rPr>
        <w:rStyle w:val="slostrnky"/>
        <w:rFonts w:asciiTheme="minorHAnsi" w:hAnsiTheme="minorHAnsi" w:cstheme="minorHAnsi"/>
        <w:noProof/>
        <w:sz w:val="24"/>
        <w:szCs w:val="24"/>
      </w:rPr>
      <w:t>2</w:t>
    </w:r>
    <w:r w:rsidRPr="00D26868">
      <w:rPr>
        <w:rStyle w:val="slostrnky"/>
        <w:rFonts w:asciiTheme="minorHAnsi" w:hAnsiTheme="minorHAnsi" w:cstheme="minorHAnsi"/>
        <w:sz w:val="24"/>
        <w:szCs w:val="24"/>
      </w:rPr>
      <w:fldChar w:fldCharType="end"/>
    </w:r>
  </w:p>
  <w:p w14:paraId="0E7A86D7" w14:textId="77777777" w:rsidR="00105522" w:rsidRDefault="00105522" w:rsidP="00D26868">
    <w:pPr>
      <w:pStyle w:val="Zpat"/>
      <w:pBdr>
        <w:top w:val="single" w:sz="6" w:space="25" w:color="auto"/>
      </w:pBdr>
      <w:ind w:right="360" w:firstLine="0"/>
      <w:rPr>
        <w:b/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60FC0" w14:textId="77777777" w:rsidR="00105522" w:rsidRDefault="00105522">
    <w:pPr>
      <w:pStyle w:val="Zpat"/>
    </w:pPr>
  </w:p>
  <w:p w14:paraId="2DB72193" w14:textId="77777777" w:rsidR="00105522" w:rsidRDefault="0010552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5FB826" w14:textId="77777777" w:rsidR="00F1419B" w:rsidRDefault="00F1419B">
      <w:r>
        <w:separator/>
      </w:r>
    </w:p>
  </w:footnote>
  <w:footnote w:type="continuationSeparator" w:id="0">
    <w:p w14:paraId="30CE9646" w14:textId="77777777" w:rsidR="00F1419B" w:rsidRDefault="00F141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477F5" w14:textId="77777777" w:rsidR="00105522" w:rsidRDefault="00105522">
    <w:pPr>
      <w:pStyle w:val="Zhlav"/>
      <w:ind w:firstLine="0"/>
      <w:rPr>
        <w:b/>
        <w:sz w:val="18"/>
        <w:u w:val="single"/>
      </w:rPr>
    </w:pPr>
  </w:p>
  <w:p w14:paraId="7A0AB151" w14:textId="77777777" w:rsidR="00105522" w:rsidRDefault="00105522">
    <w:pPr>
      <w:pStyle w:val="Zhlav"/>
      <w:ind w:firstLine="0"/>
      <w:rPr>
        <w:b/>
        <w:sz w:val="18"/>
        <w:u w:val="single"/>
      </w:rPr>
    </w:pPr>
  </w:p>
  <w:p w14:paraId="07415CED" w14:textId="77777777" w:rsidR="00105522" w:rsidRDefault="00105522">
    <w:pPr>
      <w:pStyle w:val="Zhlav"/>
      <w:ind w:firstLine="0"/>
      <w:rPr>
        <w:b/>
        <w:sz w:val="18"/>
        <w:u w:val="single"/>
      </w:rPr>
    </w:pPr>
  </w:p>
  <w:p w14:paraId="7196A42C" w14:textId="215FA077" w:rsidR="00105522" w:rsidRPr="00976AC5" w:rsidRDefault="00105522">
    <w:pPr>
      <w:pStyle w:val="Zhlav"/>
      <w:ind w:firstLine="0"/>
      <w:rPr>
        <w:rFonts w:asciiTheme="minorHAnsi" w:hAnsiTheme="minorHAnsi" w:cstheme="minorHAnsi"/>
        <w:b/>
        <w:sz w:val="18"/>
        <w:u w:val="single"/>
      </w:rPr>
    </w:pPr>
    <w:r w:rsidRPr="00976AC5">
      <w:rPr>
        <w:rFonts w:asciiTheme="minorHAnsi" w:hAnsiTheme="minorHAnsi" w:cstheme="minorHAnsi"/>
        <w:b/>
        <w:sz w:val="18"/>
        <w:u w:val="single"/>
      </w:rPr>
      <w:t xml:space="preserve">Kutná Hora – </w:t>
    </w:r>
    <w:proofErr w:type="spellStart"/>
    <w:r w:rsidRPr="00976AC5">
      <w:rPr>
        <w:rFonts w:asciiTheme="minorHAnsi" w:hAnsiTheme="minorHAnsi" w:cstheme="minorHAnsi"/>
        <w:b/>
        <w:sz w:val="18"/>
        <w:u w:val="single"/>
      </w:rPr>
      <w:t>Kaňk</w:t>
    </w:r>
    <w:proofErr w:type="spellEnd"/>
    <w:r w:rsidRPr="00976AC5">
      <w:rPr>
        <w:rFonts w:asciiTheme="minorHAnsi" w:hAnsiTheme="minorHAnsi" w:cstheme="minorHAnsi"/>
        <w:b/>
        <w:sz w:val="18"/>
        <w:u w:val="single"/>
      </w:rPr>
      <w:t xml:space="preserve">                                                                 </w:t>
    </w:r>
    <w:r>
      <w:rPr>
        <w:rFonts w:asciiTheme="minorHAnsi" w:hAnsiTheme="minorHAnsi" w:cstheme="minorHAnsi"/>
        <w:b/>
        <w:sz w:val="18"/>
        <w:u w:val="single"/>
      </w:rPr>
      <w:t xml:space="preserve">                      </w:t>
    </w:r>
    <w:r w:rsidRPr="00976AC5">
      <w:rPr>
        <w:rFonts w:asciiTheme="minorHAnsi" w:hAnsiTheme="minorHAnsi" w:cstheme="minorHAnsi"/>
        <w:b/>
        <w:sz w:val="18"/>
        <w:u w:val="single"/>
      </w:rPr>
      <w:t xml:space="preserve">            monitoring kvality podzemních vod v roce 202</w:t>
    </w:r>
    <w:r w:rsidR="00BA19D3">
      <w:rPr>
        <w:rFonts w:asciiTheme="minorHAnsi" w:hAnsiTheme="minorHAnsi" w:cstheme="minorHAnsi"/>
        <w:b/>
        <w:sz w:val="18"/>
        <w:u w:val="single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780003F8"/>
    <w:lvl w:ilvl="0">
      <w:numFmt w:val="bullet"/>
      <w:lvlText w:val="*"/>
      <w:lvlJc w:val="left"/>
    </w:lvl>
  </w:abstractNum>
  <w:abstractNum w:abstractNumId="1" w15:restartNumberingAfterBreak="0">
    <w:nsid w:val="023A1EC1"/>
    <w:multiLevelType w:val="hybridMultilevel"/>
    <w:tmpl w:val="2598B4C2"/>
    <w:lvl w:ilvl="0" w:tplc="B936C688">
      <w:start w:val="1"/>
      <w:numFmt w:val="upperRoman"/>
      <w:lvlText w:val="%1b."/>
      <w:lvlJc w:val="left"/>
      <w:pPr>
        <w:tabs>
          <w:tab w:val="num" w:pos="1400"/>
        </w:tabs>
        <w:ind w:left="140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4573EDD"/>
    <w:multiLevelType w:val="hybridMultilevel"/>
    <w:tmpl w:val="BE3694CA"/>
    <w:lvl w:ilvl="0" w:tplc="0405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3" w15:restartNumberingAfterBreak="0">
    <w:nsid w:val="099A1CC5"/>
    <w:multiLevelType w:val="hybridMultilevel"/>
    <w:tmpl w:val="AF2CB208"/>
    <w:lvl w:ilvl="0" w:tplc="A8EA8894">
      <w:start w:val="1"/>
      <w:numFmt w:val="upperRoman"/>
      <w:lvlText w:val="%1a."/>
      <w:lvlJc w:val="left"/>
      <w:pPr>
        <w:tabs>
          <w:tab w:val="num" w:pos="1430"/>
        </w:tabs>
        <w:ind w:left="1430" w:hanging="75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45E0781"/>
    <w:multiLevelType w:val="multilevel"/>
    <w:tmpl w:val="EB5A96CA"/>
    <w:lvl w:ilvl="0">
      <w:start w:val="1"/>
      <w:numFmt w:val="upperRoman"/>
      <w:lvlText w:val="%1."/>
      <w:lvlJc w:val="left"/>
      <w:pPr>
        <w:tabs>
          <w:tab w:val="num" w:pos="1430"/>
        </w:tabs>
        <w:ind w:left="1430" w:hanging="7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60"/>
        </w:tabs>
        <w:ind w:left="1760" w:hanging="360"/>
      </w:pPr>
    </w:lvl>
    <w:lvl w:ilvl="2">
      <w:start w:val="1"/>
      <w:numFmt w:val="lowerRoman"/>
      <w:lvlText w:val="%3."/>
      <w:lvlJc w:val="right"/>
      <w:pPr>
        <w:tabs>
          <w:tab w:val="num" w:pos="2480"/>
        </w:tabs>
        <w:ind w:left="2480" w:hanging="180"/>
      </w:pPr>
    </w:lvl>
    <w:lvl w:ilvl="3">
      <w:start w:val="1"/>
      <w:numFmt w:val="decimal"/>
      <w:lvlText w:val="%4."/>
      <w:lvlJc w:val="left"/>
      <w:pPr>
        <w:tabs>
          <w:tab w:val="num" w:pos="3200"/>
        </w:tabs>
        <w:ind w:left="3200" w:hanging="360"/>
      </w:pPr>
    </w:lvl>
    <w:lvl w:ilvl="4">
      <w:start w:val="1"/>
      <w:numFmt w:val="lowerLetter"/>
      <w:lvlText w:val="%5."/>
      <w:lvlJc w:val="left"/>
      <w:pPr>
        <w:tabs>
          <w:tab w:val="num" w:pos="3920"/>
        </w:tabs>
        <w:ind w:left="3920" w:hanging="360"/>
      </w:pPr>
    </w:lvl>
    <w:lvl w:ilvl="5">
      <w:start w:val="1"/>
      <w:numFmt w:val="lowerRoman"/>
      <w:lvlText w:val="%6."/>
      <w:lvlJc w:val="right"/>
      <w:pPr>
        <w:tabs>
          <w:tab w:val="num" w:pos="4640"/>
        </w:tabs>
        <w:ind w:left="4640" w:hanging="180"/>
      </w:pPr>
    </w:lvl>
    <w:lvl w:ilvl="6">
      <w:start w:val="1"/>
      <w:numFmt w:val="decimal"/>
      <w:lvlText w:val="%7."/>
      <w:lvlJc w:val="left"/>
      <w:pPr>
        <w:tabs>
          <w:tab w:val="num" w:pos="5360"/>
        </w:tabs>
        <w:ind w:left="5360" w:hanging="360"/>
      </w:pPr>
    </w:lvl>
    <w:lvl w:ilvl="7">
      <w:start w:val="1"/>
      <w:numFmt w:val="lowerLetter"/>
      <w:lvlText w:val="%8."/>
      <w:lvlJc w:val="left"/>
      <w:pPr>
        <w:tabs>
          <w:tab w:val="num" w:pos="6080"/>
        </w:tabs>
        <w:ind w:left="6080" w:hanging="360"/>
      </w:pPr>
    </w:lvl>
    <w:lvl w:ilvl="8">
      <w:start w:val="1"/>
      <w:numFmt w:val="lowerRoman"/>
      <w:lvlText w:val="%9."/>
      <w:lvlJc w:val="right"/>
      <w:pPr>
        <w:tabs>
          <w:tab w:val="num" w:pos="6800"/>
        </w:tabs>
        <w:ind w:left="6800" w:hanging="180"/>
      </w:pPr>
    </w:lvl>
  </w:abstractNum>
  <w:abstractNum w:abstractNumId="5" w15:restartNumberingAfterBreak="0">
    <w:nsid w:val="22C75246"/>
    <w:multiLevelType w:val="hybridMultilevel"/>
    <w:tmpl w:val="FC4E0494"/>
    <w:lvl w:ilvl="0" w:tplc="A2B6B67A">
      <w:start w:val="1"/>
      <w:numFmt w:val="upperRoman"/>
      <w:lvlText w:val="%1."/>
      <w:lvlJc w:val="left"/>
      <w:pPr>
        <w:tabs>
          <w:tab w:val="num" w:pos="1400"/>
        </w:tabs>
        <w:ind w:left="140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60"/>
        </w:tabs>
        <w:ind w:left="176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480"/>
        </w:tabs>
        <w:ind w:left="248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00"/>
        </w:tabs>
        <w:ind w:left="320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20"/>
        </w:tabs>
        <w:ind w:left="392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40"/>
        </w:tabs>
        <w:ind w:left="464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60"/>
        </w:tabs>
        <w:ind w:left="536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080"/>
        </w:tabs>
        <w:ind w:left="60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00"/>
        </w:tabs>
        <w:ind w:left="6800" w:hanging="180"/>
      </w:pPr>
    </w:lvl>
  </w:abstractNum>
  <w:abstractNum w:abstractNumId="6" w15:restartNumberingAfterBreak="0">
    <w:nsid w:val="2F9470DA"/>
    <w:multiLevelType w:val="hybridMultilevel"/>
    <w:tmpl w:val="7840C406"/>
    <w:lvl w:ilvl="0" w:tplc="47A4CF88">
      <w:start w:val="1"/>
      <w:numFmt w:val="decimal"/>
      <w:lvlText w:val="%1."/>
      <w:lvlJc w:val="left"/>
      <w:pPr>
        <w:tabs>
          <w:tab w:val="num" w:pos="1720"/>
        </w:tabs>
        <w:ind w:left="1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20" w:hanging="360"/>
      </w:pPr>
    </w:lvl>
    <w:lvl w:ilvl="2" w:tplc="0405001B" w:tentative="1">
      <w:start w:val="1"/>
      <w:numFmt w:val="lowerRoman"/>
      <w:lvlText w:val="%3."/>
      <w:lvlJc w:val="right"/>
      <w:pPr>
        <w:ind w:left="2840" w:hanging="180"/>
      </w:pPr>
    </w:lvl>
    <w:lvl w:ilvl="3" w:tplc="0405000F" w:tentative="1">
      <w:start w:val="1"/>
      <w:numFmt w:val="decimal"/>
      <w:lvlText w:val="%4."/>
      <w:lvlJc w:val="left"/>
      <w:pPr>
        <w:ind w:left="3560" w:hanging="360"/>
      </w:pPr>
    </w:lvl>
    <w:lvl w:ilvl="4" w:tplc="04050019" w:tentative="1">
      <w:start w:val="1"/>
      <w:numFmt w:val="lowerLetter"/>
      <w:lvlText w:val="%5."/>
      <w:lvlJc w:val="left"/>
      <w:pPr>
        <w:ind w:left="4280" w:hanging="360"/>
      </w:pPr>
    </w:lvl>
    <w:lvl w:ilvl="5" w:tplc="0405001B" w:tentative="1">
      <w:start w:val="1"/>
      <w:numFmt w:val="lowerRoman"/>
      <w:lvlText w:val="%6."/>
      <w:lvlJc w:val="right"/>
      <w:pPr>
        <w:ind w:left="5000" w:hanging="180"/>
      </w:pPr>
    </w:lvl>
    <w:lvl w:ilvl="6" w:tplc="0405000F" w:tentative="1">
      <w:start w:val="1"/>
      <w:numFmt w:val="decimal"/>
      <w:lvlText w:val="%7."/>
      <w:lvlJc w:val="left"/>
      <w:pPr>
        <w:ind w:left="5720" w:hanging="360"/>
      </w:pPr>
    </w:lvl>
    <w:lvl w:ilvl="7" w:tplc="04050019" w:tentative="1">
      <w:start w:val="1"/>
      <w:numFmt w:val="lowerLetter"/>
      <w:lvlText w:val="%8."/>
      <w:lvlJc w:val="left"/>
      <w:pPr>
        <w:ind w:left="6440" w:hanging="360"/>
      </w:pPr>
    </w:lvl>
    <w:lvl w:ilvl="8" w:tplc="0405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7" w15:restartNumberingAfterBreak="0">
    <w:nsid w:val="3C9F6FD2"/>
    <w:multiLevelType w:val="hybridMultilevel"/>
    <w:tmpl w:val="C92637F4"/>
    <w:lvl w:ilvl="0" w:tplc="E4983B1A">
      <w:start w:val="3"/>
      <w:numFmt w:val="upperRoman"/>
      <w:lvlText w:val="%1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8" w15:restartNumberingAfterBreak="0">
    <w:nsid w:val="42197AC7"/>
    <w:multiLevelType w:val="hybridMultilevel"/>
    <w:tmpl w:val="73E6DB96"/>
    <w:lvl w:ilvl="0" w:tplc="886CF7A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4393261B"/>
    <w:multiLevelType w:val="hybridMultilevel"/>
    <w:tmpl w:val="EB5A96CA"/>
    <w:lvl w:ilvl="0" w:tplc="CA049022">
      <w:start w:val="1"/>
      <w:numFmt w:val="upperRoman"/>
      <w:lvlText w:val="%1."/>
      <w:lvlJc w:val="left"/>
      <w:pPr>
        <w:tabs>
          <w:tab w:val="num" w:pos="1430"/>
        </w:tabs>
        <w:ind w:left="1430" w:hanging="75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60"/>
        </w:tabs>
        <w:ind w:left="176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480"/>
        </w:tabs>
        <w:ind w:left="248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00"/>
        </w:tabs>
        <w:ind w:left="320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20"/>
        </w:tabs>
        <w:ind w:left="392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40"/>
        </w:tabs>
        <w:ind w:left="464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60"/>
        </w:tabs>
        <w:ind w:left="536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080"/>
        </w:tabs>
        <w:ind w:left="60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00"/>
        </w:tabs>
        <w:ind w:left="6800" w:hanging="180"/>
      </w:pPr>
    </w:lvl>
  </w:abstractNum>
  <w:abstractNum w:abstractNumId="10" w15:restartNumberingAfterBreak="0">
    <w:nsid w:val="4F192E6E"/>
    <w:multiLevelType w:val="hybridMultilevel"/>
    <w:tmpl w:val="D00E2354"/>
    <w:lvl w:ilvl="0" w:tplc="A2B6B67A">
      <w:start w:val="1"/>
      <w:numFmt w:val="upperRoman"/>
      <w:lvlText w:val="%1."/>
      <w:lvlJc w:val="left"/>
      <w:pPr>
        <w:tabs>
          <w:tab w:val="num" w:pos="2080"/>
        </w:tabs>
        <w:ind w:left="2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120"/>
        </w:tabs>
        <w:ind w:left="212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560"/>
        </w:tabs>
        <w:ind w:left="35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280"/>
        </w:tabs>
        <w:ind w:left="42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000"/>
        </w:tabs>
        <w:ind w:left="50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720"/>
        </w:tabs>
        <w:ind w:left="57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440"/>
        </w:tabs>
        <w:ind w:left="64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160"/>
        </w:tabs>
        <w:ind w:left="7160" w:hanging="180"/>
      </w:pPr>
    </w:lvl>
  </w:abstractNum>
  <w:abstractNum w:abstractNumId="11" w15:restartNumberingAfterBreak="0">
    <w:nsid w:val="52137728"/>
    <w:multiLevelType w:val="hybridMultilevel"/>
    <w:tmpl w:val="F5320A48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1A621B"/>
    <w:multiLevelType w:val="multilevel"/>
    <w:tmpl w:val="EB5A96CA"/>
    <w:lvl w:ilvl="0">
      <w:start w:val="1"/>
      <w:numFmt w:val="upperRoman"/>
      <w:lvlText w:val="%1."/>
      <w:lvlJc w:val="left"/>
      <w:pPr>
        <w:tabs>
          <w:tab w:val="num" w:pos="1430"/>
        </w:tabs>
        <w:ind w:left="1430" w:hanging="7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60"/>
        </w:tabs>
        <w:ind w:left="1760" w:hanging="360"/>
      </w:pPr>
    </w:lvl>
    <w:lvl w:ilvl="2">
      <w:start w:val="1"/>
      <w:numFmt w:val="lowerRoman"/>
      <w:lvlText w:val="%3."/>
      <w:lvlJc w:val="right"/>
      <w:pPr>
        <w:tabs>
          <w:tab w:val="num" w:pos="2480"/>
        </w:tabs>
        <w:ind w:left="2480" w:hanging="180"/>
      </w:pPr>
    </w:lvl>
    <w:lvl w:ilvl="3">
      <w:start w:val="1"/>
      <w:numFmt w:val="decimal"/>
      <w:lvlText w:val="%4."/>
      <w:lvlJc w:val="left"/>
      <w:pPr>
        <w:tabs>
          <w:tab w:val="num" w:pos="3200"/>
        </w:tabs>
        <w:ind w:left="3200" w:hanging="360"/>
      </w:pPr>
    </w:lvl>
    <w:lvl w:ilvl="4">
      <w:start w:val="1"/>
      <w:numFmt w:val="lowerLetter"/>
      <w:lvlText w:val="%5."/>
      <w:lvlJc w:val="left"/>
      <w:pPr>
        <w:tabs>
          <w:tab w:val="num" w:pos="3920"/>
        </w:tabs>
        <w:ind w:left="3920" w:hanging="360"/>
      </w:pPr>
    </w:lvl>
    <w:lvl w:ilvl="5">
      <w:start w:val="1"/>
      <w:numFmt w:val="lowerRoman"/>
      <w:lvlText w:val="%6."/>
      <w:lvlJc w:val="right"/>
      <w:pPr>
        <w:tabs>
          <w:tab w:val="num" w:pos="4640"/>
        </w:tabs>
        <w:ind w:left="4640" w:hanging="180"/>
      </w:pPr>
    </w:lvl>
    <w:lvl w:ilvl="6">
      <w:start w:val="1"/>
      <w:numFmt w:val="decimal"/>
      <w:lvlText w:val="%7."/>
      <w:lvlJc w:val="left"/>
      <w:pPr>
        <w:tabs>
          <w:tab w:val="num" w:pos="5360"/>
        </w:tabs>
        <w:ind w:left="5360" w:hanging="360"/>
      </w:pPr>
    </w:lvl>
    <w:lvl w:ilvl="7">
      <w:start w:val="1"/>
      <w:numFmt w:val="lowerLetter"/>
      <w:lvlText w:val="%8."/>
      <w:lvlJc w:val="left"/>
      <w:pPr>
        <w:tabs>
          <w:tab w:val="num" w:pos="6080"/>
        </w:tabs>
        <w:ind w:left="6080" w:hanging="360"/>
      </w:pPr>
    </w:lvl>
    <w:lvl w:ilvl="8">
      <w:start w:val="1"/>
      <w:numFmt w:val="lowerRoman"/>
      <w:lvlText w:val="%9."/>
      <w:lvlJc w:val="right"/>
      <w:pPr>
        <w:tabs>
          <w:tab w:val="num" w:pos="6800"/>
        </w:tabs>
        <w:ind w:left="6800" w:hanging="180"/>
      </w:pPr>
    </w:lvl>
  </w:abstractNum>
  <w:abstractNum w:abstractNumId="13" w15:restartNumberingAfterBreak="0">
    <w:nsid w:val="5B8F4915"/>
    <w:multiLevelType w:val="hybridMultilevel"/>
    <w:tmpl w:val="84A8BC32"/>
    <w:lvl w:ilvl="0" w:tplc="83D04A6C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60" w:hanging="360"/>
      </w:pPr>
    </w:lvl>
    <w:lvl w:ilvl="2" w:tplc="0405001B" w:tentative="1">
      <w:start w:val="1"/>
      <w:numFmt w:val="lowerRoman"/>
      <w:lvlText w:val="%3."/>
      <w:lvlJc w:val="right"/>
      <w:pPr>
        <w:ind w:left="2480" w:hanging="180"/>
      </w:pPr>
    </w:lvl>
    <w:lvl w:ilvl="3" w:tplc="0405000F" w:tentative="1">
      <w:start w:val="1"/>
      <w:numFmt w:val="decimal"/>
      <w:lvlText w:val="%4."/>
      <w:lvlJc w:val="left"/>
      <w:pPr>
        <w:ind w:left="3200" w:hanging="360"/>
      </w:pPr>
    </w:lvl>
    <w:lvl w:ilvl="4" w:tplc="04050019" w:tentative="1">
      <w:start w:val="1"/>
      <w:numFmt w:val="lowerLetter"/>
      <w:lvlText w:val="%5."/>
      <w:lvlJc w:val="left"/>
      <w:pPr>
        <w:ind w:left="3920" w:hanging="360"/>
      </w:pPr>
    </w:lvl>
    <w:lvl w:ilvl="5" w:tplc="0405001B" w:tentative="1">
      <w:start w:val="1"/>
      <w:numFmt w:val="lowerRoman"/>
      <w:lvlText w:val="%6."/>
      <w:lvlJc w:val="right"/>
      <w:pPr>
        <w:ind w:left="4640" w:hanging="180"/>
      </w:pPr>
    </w:lvl>
    <w:lvl w:ilvl="6" w:tplc="0405000F" w:tentative="1">
      <w:start w:val="1"/>
      <w:numFmt w:val="decimal"/>
      <w:lvlText w:val="%7."/>
      <w:lvlJc w:val="left"/>
      <w:pPr>
        <w:ind w:left="5360" w:hanging="360"/>
      </w:pPr>
    </w:lvl>
    <w:lvl w:ilvl="7" w:tplc="04050019" w:tentative="1">
      <w:start w:val="1"/>
      <w:numFmt w:val="lowerLetter"/>
      <w:lvlText w:val="%8."/>
      <w:lvlJc w:val="left"/>
      <w:pPr>
        <w:ind w:left="6080" w:hanging="360"/>
      </w:pPr>
    </w:lvl>
    <w:lvl w:ilvl="8" w:tplc="0405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4" w15:restartNumberingAfterBreak="0">
    <w:nsid w:val="5EBE5D52"/>
    <w:multiLevelType w:val="singleLevel"/>
    <w:tmpl w:val="7F40324C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15" w15:restartNumberingAfterBreak="0">
    <w:nsid w:val="64E312CF"/>
    <w:multiLevelType w:val="hybridMultilevel"/>
    <w:tmpl w:val="972625E0"/>
    <w:lvl w:ilvl="0" w:tplc="CA049022">
      <w:start w:val="1"/>
      <w:numFmt w:val="upperRoman"/>
      <w:lvlText w:val="%1."/>
      <w:lvlJc w:val="left"/>
      <w:pPr>
        <w:tabs>
          <w:tab w:val="num" w:pos="2110"/>
        </w:tabs>
        <w:ind w:left="2110" w:hanging="75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120"/>
        </w:tabs>
        <w:ind w:left="212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560"/>
        </w:tabs>
        <w:ind w:left="35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280"/>
        </w:tabs>
        <w:ind w:left="42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000"/>
        </w:tabs>
        <w:ind w:left="50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720"/>
        </w:tabs>
        <w:ind w:left="57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440"/>
        </w:tabs>
        <w:ind w:left="64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160"/>
        </w:tabs>
        <w:ind w:left="7160" w:hanging="180"/>
      </w:pPr>
    </w:lvl>
  </w:abstractNum>
  <w:abstractNum w:abstractNumId="16" w15:restartNumberingAfterBreak="0">
    <w:nsid w:val="6BDC2091"/>
    <w:multiLevelType w:val="hybridMultilevel"/>
    <w:tmpl w:val="30C2CCE6"/>
    <w:lvl w:ilvl="0" w:tplc="47A4CF88">
      <w:start w:val="1"/>
      <w:numFmt w:val="decimal"/>
      <w:lvlText w:val="%1."/>
      <w:lvlJc w:val="left"/>
      <w:pPr>
        <w:tabs>
          <w:tab w:val="num" w:pos="1040"/>
        </w:tabs>
        <w:ind w:left="10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60"/>
        </w:tabs>
        <w:ind w:left="176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480"/>
        </w:tabs>
        <w:ind w:left="248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00"/>
        </w:tabs>
        <w:ind w:left="320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20"/>
        </w:tabs>
        <w:ind w:left="392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40"/>
        </w:tabs>
        <w:ind w:left="464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60"/>
        </w:tabs>
        <w:ind w:left="536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080"/>
        </w:tabs>
        <w:ind w:left="60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00"/>
        </w:tabs>
        <w:ind w:left="6800" w:hanging="180"/>
      </w:pPr>
    </w:lvl>
  </w:abstractNum>
  <w:abstractNum w:abstractNumId="17" w15:restartNumberingAfterBreak="0">
    <w:nsid w:val="6DD84745"/>
    <w:multiLevelType w:val="singleLevel"/>
    <w:tmpl w:val="C4FA2B0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8" w15:restartNumberingAfterBreak="0">
    <w:nsid w:val="6FC2467A"/>
    <w:multiLevelType w:val="multilevel"/>
    <w:tmpl w:val="FC4E0494"/>
    <w:lvl w:ilvl="0">
      <w:start w:val="1"/>
      <w:numFmt w:val="upperRoman"/>
      <w:lvlText w:val="%1."/>
      <w:lvlJc w:val="left"/>
      <w:pPr>
        <w:tabs>
          <w:tab w:val="num" w:pos="1400"/>
        </w:tabs>
        <w:ind w:left="140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60"/>
        </w:tabs>
        <w:ind w:left="1760" w:hanging="360"/>
      </w:pPr>
    </w:lvl>
    <w:lvl w:ilvl="2">
      <w:start w:val="1"/>
      <w:numFmt w:val="lowerRoman"/>
      <w:lvlText w:val="%3."/>
      <w:lvlJc w:val="right"/>
      <w:pPr>
        <w:tabs>
          <w:tab w:val="num" w:pos="2480"/>
        </w:tabs>
        <w:ind w:left="2480" w:hanging="180"/>
      </w:pPr>
    </w:lvl>
    <w:lvl w:ilvl="3">
      <w:start w:val="1"/>
      <w:numFmt w:val="decimal"/>
      <w:lvlText w:val="%4."/>
      <w:lvlJc w:val="left"/>
      <w:pPr>
        <w:tabs>
          <w:tab w:val="num" w:pos="3200"/>
        </w:tabs>
        <w:ind w:left="3200" w:hanging="360"/>
      </w:pPr>
    </w:lvl>
    <w:lvl w:ilvl="4">
      <w:start w:val="1"/>
      <w:numFmt w:val="lowerLetter"/>
      <w:lvlText w:val="%5."/>
      <w:lvlJc w:val="left"/>
      <w:pPr>
        <w:tabs>
          <w:tab w:val="num" w:pos="3920"/>
        </w:tabs>
        <w:ind w:left="3920" w:hanging="360"/>
      </w:pPr>
    </w:lvl>
    <w:lvl w:ilvl="5">
      <w:start w:val="1"/>
      <w:numFmt w:val="lowerRoman"/>
      <w:lvlText w:val="%6."/>
      <w:lvlJc w:val="right"/>
      <w:pPr>
        <w:tabs>
          <w:tab w:val="num" w:pos="4640"/>
        </w:tabs>
        <w:ind w:left="4640" w:hanging="180"/>
      </w:pPr>
    </w:lvl>
    <w:lvl w:ilvl="6">
      <w:start w:val="1"/>
      <w:numFmt w:val="decimal"/>
      <w:lvlText w:val="%7."/>
      <w:lvlJc w:val="left"/>
      <w:pPr>
        <w:tabs>
          <w:tab w:val="num" w:pos="5360"/>
        </w:tabs>
        <w:ind w:left="5360" w:hanging="360"/>
      </w:pPr>
    </w:lvl>
    <w:lvl w:ilvl="7">
      <w:start w:val="1"/>
      <w:numFmt w:val="lowerLetter"/>
      <w:lvlText w:val="%8."/>
      <w:lvlJc w:val="left"/>
      <w:pPr>
        <w:tabs>
          <w:tab w:val="num" w:pos="6080"/>
        </w:tabs>
        <w:ind w:left="6080" w:hanging="360"/>
      </w:pPr>
    </w:lvl>
    <w:lvl w:ilvl="8">
      <w:start w:val="1"/>
      <w:numFmt w:val="lowerRoman"/>
      <w:lvlText w:val="%9."/>
      <w:lvlJc w:val="right"/>
      <w:pPr>
        <w:tabs>
          <w:tab w:val="num" w:pos="6800"/>
        </w:tabs>
        <w:ind w:left="6800" w:hanging="180"/>
      </w:pPr>
    </w:lvl>
  </w:abstractNum>
  <w:abstractNum w:abstractNumId="19" w15:restartNumberingAfterBreak="0">
    <w:nsid w:val="76DA4FB1"/>
    <w:multiLevelType w:val="hybridMultilevel"/>
    <w:tmpl w:val="9AB45F3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DD3496"/>
    <w:multiLevelType w:val="hybridMultilevel"/>
    <w:tmpl w:val="C1289D16"/>
    <w:lvl w:ilvl="0" w:tplc="D9BA59D6">
      <w:start w:val="1"/>
      <w:numFmt w:val="decimal"/>
      <w:lvlText w:val="%1)"/>
      <w:lvlJc w:val="left"/>
      <w:pPr>
        <w:tabs>
          <w:tab w:val="num" w:pos="1655"/>
        </w:tabs>
        <w:ind w:left="1655" w:hanging="97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60"/>
        </w:tabs>
        <w:ind w:left="176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480"/>
        </w:tabs>
        <w:ind w:left="248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00"/>
        </w:tabs>
        <w:ind w:left="320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20"/>
        </w:tabs>
        <w:ind w:left="392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40"/>
        </w:tabs>
        <w:ind w:left="464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60"/>
        </w:tabs>
        <w:ind w:left="536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080"/>
        </w:tabs>
        <w:ind w:left="60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00"/>
        </w:tabs>
        <w:ind w:left="6800" w:hanging="180"/>
      </w:p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120" w:legacyIndent="360"/>
        <w:lvlJc w:val="left"/>
        <w:pPr>
          <w:ind w:left="1117" w:hanging="360"/>
        </w:pPr>
        <w:rPr>
          <w:rFonts w:ascii="Symbol" w:hAnsi="Symbol" w:hint="default"/>
        </w:rPr>
      </w:lvl>
    </w:lvlOverride>
  </w:num>
  <w:num w:numId="2">
    <w:abstractNumId w:val="0"/>
  </w:num>
  <w:num w:numId="3">
    <w:abstractNumId w:val="14"/>
  </w:num>
  <w:num w:numId="4">
    <w:abstractNumId w:val="7"/>
  </w:num>
  <w:num w:numId="5">
    <w:abstractNumId w:val="20"/>
  </w:num>
  <w:num w:numId="6">
    <w:abstractNumId w:val="17"/>
  </w:num>
  <w:num w:numId="7">
    <w:abstractNumId w:val="9"/>
  </w:num>
  <w:num w:numId="8">
    <w:abstractNumId w:val="15"/>
  </w:num>
  <w:num w:numId="9">
    <w:abstractNumId w:val="5"/>
  </w:num>
  <w:num w:numId="10">
    <w:abstractNumId w:val="10"/>
  </w:num>
  <w:num w:numId="11">
    <w:abstractNumId w:val="16"/>
  </w:num>
  <w:num w:numId="12">
    <w:abstractNumId w:val="12"/>
  </w:num>
  <w:num w:numId="13">
    <w:abstractNumId w:val="4"/>
  </w:num>
  <w:num w:numId="14">
    <w:abstractNumId w:val="3"/>
  </w:num>
  <w:num w:numId="15">
    <w:abstractNumId w:val="18"/>
  </w:num>
  <w:num w:numId="16">
    <w:abstractNumId w:val="1"/>
  </w:num>
  <w:num w:numId="17">
    <w:abstractNumId w:val="2"/>
  </w:num>
  <w:num w:numId="18">
    <w:abstractNumId w:val="8"/>
  </w:num>
  <w:num w:numId="19">
    <w:abstractNumId w:val="11"/>
  </w:num>
  <w:num w:numId="20">
    <w:abstractNumId w:val="6"/>
  </w:num>
  <w:num w:numId="21">
    <w:abstractNumId w:val="13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170"/>
    <w:rsid w:val="000013A8"/>
    <w:rsid w:val="0000245F"/>
    <w:rsid w:val="000062A7"/>
    <w:rsid w:val="000243E2"/>
    <w:rsid w:val="000355C7"/>
    <w:rsid w:val="0003575B"/>
    <w:rsid w:val="00035FB8"/>
    <w:rsid w:val="00045D07"/>
    <w:rsid w:val="00046A76"/>
    <w:rsid w:val="00055940"/>
    <w:rsid w:val="000629D9"/>
    <w:rsid w:val="00065E22"/>
    <w:rsid w:val="00070F93"/>
    <w:rsid w:val="0007698B"/>
    <w:rsid w:val="00080FE8"/>
    <w:rsid w:val="00081F89"/>
    <w:rsid w:val="00082F76"/>
    <w:rsid w:val="00091889"/>
    <w:rsid w:val="000A1E6F"/>
    <w:rsid w:val="000A412F"/>
    <w:rsid w:val="000B6101"/>
    <w:rsid w:val="000C03B0"/>
    <w:rsid w:val="000C5161"/>
    <w:rsid w:val="000D2707"/>
    <w:rsid w:val="000D309A"/>
    <w:rsid w:val="000D5C03"/>
    <w:rsid w:val="000D6C14"/>
    <w:rsid w:val="000E40C4"/>
    <w:rsid w:val="000F3E75"/>
    <w:rsid w:val="00101850"/>
    <w:rsid w:val="00103777"/>
    <w:rsid w:val="00105522"/>
    <w:rsid w:val="00106C82"/>
    <w:rsid w:val="0012301F"/>
    <w:rsid w:val="00123D15"/>
    <w:rsid w:val="0013087C"/>
    <w:rsid w:val="00130ADB"/>
    <w:rsid w:val="00134B80"/>
    <w:rsid w:val="001352E4"/>
    <w:rsid w:val="001354C0"/>
    <w:rsid w:val="001373E1"/>
    <w:rsid w:val="00145DC2"/>
    <w:rsid w:val="00154291"/>
    <w:rsid w:val="0017486C"/>
    <w:rsid w:val="00174A7A"/>
    <w:rsid w:val="00187965"/>
    <w:rsid w:val="00191369"/>
    <w:rsid w:val="00193A34"/>
    <w:rsid w:val="0019423E"/>
    <w:rsid w:val="001A4A06"/>
    <w:rsid w:val="001C0058"/>
    <w:rsid w:val="001C088B"/>
    <w:rsid w:val="001C2D40"/>
    <w:rsid w:val="001D2731"/>
    <w:rsid w:val="001D67A0"/>
    <w:rsid w:val="001E07D2"/>
    <w:rsid w:val="001E5AF6"/>
    <w:rsid w:val="001F1613"/>
    <w:rsid w:val="001F1B18"/>
    <w:rsid w:val="001F2A6B"/>
    <w:rsid w:val="001F4ABE"/>
    <w:rsid w:val="001F55A6"/>
    <w:rsid w:val="00205AE1"/>
    <w:rsid w:val="002075EA"/>
    <w:rsid w:val="00210B9C"/>
    <w:rsid w:val="00213319"/>
    <w:rsid w:val="00215D1A"/>
    <w:rsid w:val="00221F21"/>
    <w:rsid w:val="00225B7C"/>
    <w:rsid w:val="00234AE3"/>
    <w:rsid w:val="00245AF7"/>
    <w:rsid w:val="00250AE3"/>
    <w:rsid w:val="00256FBC"/>
    <w:rsid w:val="002676F5"/>
    <w:rsid w:val="00270DBD"/>
    <w:rsid w:val="00275ADE"/>
    <w:rsid w:val="00281DA2"/>
    <w:rsid w:val="002839DD"/>
    <w:rsid w:val="00295CB6"/>
    <w:rsid w:val="00297A34"/>
    <w:rsid w:val="002A0F0F"/>
    <w:rsid w:val="002B599B"/>
    <w:rsid w:val="002C2E9F"/>
    <w:rsid w:val="002D14BC"/>
    <w:rsid w:val="002D408E"/>
    <w:rsid w:val="002E13F6"/>
    <w:rsid w:val="002E4824"/>
    <w:rsid w:val="002E4930"/>
    <w:rsid w:val="002E584D"/>
    <w:rsid w:val="002F314D"/>
    <w:rsid w:val="002F595D"/>
    <w:rsid w:val="00304AE0"/>
    <w:rsid w:val="003162D4"/>
    <w:rsid w:val="00325F6F"/>
    <w:rsid w:val="00331748"/>
    <w:rsid w:val="00331D06"/>
    <w:rsid w:val="00337108"/>
    <w:rsid w:val="003405B3"/>
    <w:rsid w:val="00343177"/>
    <w:rsid w:val="00350B80"/>
    <w:rsid w:val="00350C01"/>
    <w:rsid w:val="00372BD2"/>
    <w:rsid w:val="003841B8"/>
    <w:rsid w:val="0039018D"/>
    <w:rsid w:val="003908D1"/>
    <w:rsid w:val="00391170"/>
    <w:rsid w:val="003916D4"/>
    <w:rsid w:val="003942F9"/>
    <w:rsid w:val="00396B7E"/>
    <w:rsid w:val="003A3138"/>
    <w:rsid w:val="003A53DA"/>
    <w:rsid w:val="003B0D4E"/>
    <w:rsid w:val="003B2153"/>
    <w:rsid w:val="003C05FB"/>
    <w:rsid w:val="003C099E"/>
    <w:rsid w:val="003D4CB0"/>
    <w:rsid w:val="003D6AA5"/>
    <w:rsid w:val="003D7F7F"/>
    <w:rsid w:val="003E3666"/>
    <w:rsid w:val="003F161F"/>
    <w:rsid w:val="004002DA"/>
    <w:rsid w:val="00401C80"/>
    <w:rsid w:val="00402C5E"/>
    <w:rsid w:val="00412B88"/>
    <w:rsid w:val="0041511C"/>
    <w:rsid w:val="004159F1"/>
    <w:rsid w:val="00416F91"/>
    <w:rsid w:val="004261C4"/>
    <w:rsid w:val="00431B88"/>
    <w:rsid w:val="0044071E"/>
    <w:rsid w:val="004523EA"/>
    <w:rsid w:val="00452B21"/>
    <w:rsid w:val="00463670"/>
    <w:rsid w:val="00473D9C"/>
    <w:rsid w:val="00484A83"/>
    <w:rsid w:val="0048619F"/>
    <w:rsid w:val="00487794"/>
    <w:rsid w:val="00495B8D"/>
    <w:rsid w:val="004A4DF0"/>
    <w:rsid w:val="004A5B4D"/>
    <w:rsid w:val="004B4346"/>
    <w:rsid w:val="004E45D9"/>
    <w:rsid w:val="004E6D4F"/>
    <w:rsid w:val="004F0547"/>
    <w:rsid w:val="004F0C6A"/>
    <w:rsid w:val="004F266C"/>
    <w:rsid w:val="004F3A92"/>
    <w:rsid w:val="004F7583"/>
    <w:rsid w:val="00501B8E"/>
    <w:rsid w:val="00505ED6"/>
    <w:rsid w:val="00512CD1"/>
    <w:rsid w:val="005132BB"/>
    <w:rsid w:val="005218C0"/>
    <w:rsid w:val="00526ADF"/>
    <w:rsid w:val="005336C9"/>
    <w:rsid w:val="00537E0B"/>
    <w:rsid w:val="00540C8A"/>
    <w:rsid w:val="00541571"/>
    <w:rsid w:val="005430F5"/>
    <w:rsid w:val="00546ED3"/>
    <w:rsid w:val="005567A5"/>
    <w:rsid w:val="005675A6"/>
    <w:rsid w:val="005711F5"/>
    <w:rsid w:val="0057148F"/>
    <w:rsid w:val="00571D34"/>
    <w:rsid w:val="00575D0D"/>
    <w:rsid w:val="00581483"/>
    <w:rsid w:val="00595801"/>
    <w:rsid w:val="005A2E9C"/>
    <w:rsid w:val="005B23BD"/>
    <w:rsid w:val="005C3F6B"/>
    <w:rsid w:val="005C434F"/>
    <w:rsid w:val="005D050F"/>
    <w:rsid w:val="005E0C49"/>
    <w:rsid w:val="005E699D"/>
    <w:rsid w:val="00600DA5"/>
    <w:rsid w:val="00605475"/>
    <w:rsid w:val="00607C6F"/>
    <w:rsid w:val="006104A3"/>
    <w:rsid w:val="00612BE0"/>
    <w:rsid w:val="0062134A"/>
    <w:rsid w:val="006248DC"/>
    <w:rsid w:val="00625C27"/>
    <w:rsid w:val="006276A7"/>
    <w:rsid w:val="00631531"/>
    <w:rsid w:val="006328B8"/>
    <w:rsid w:val="00632E61"/>
    <w:rsid w:val="00632E83"/>
    <w:rsid w:val="00636673"/>
    <w:rsid w:val="006368A7"/>
    <w:rsid w:val="00637219"/>
    <w:rsid w:val="0064190D"/>
    <w:rsid w:val="00644F04"/>
    <w:rsid w:val="00654C0B"/>
    <w:rsid w:val="00655088"/>
    <w:rsid w:val="00670169"/>
    <w:rsid w:val="00670D1E"/>
    <w:rsid w:val="006716BD"/>
    <w:rsid w:val="00674315"/>
    <w:rsid w:val="00682169"/>
    <w:rsid w:val="006864B2"/>
    <w:rsid w:val="00690316"/>
    <w:rsid w:val="0069250B"/>
    <w:rsid w:val="00696804"/>
    <w:rsid w:val="00696953"/>
    <w:rsid w:val="006A4B69"/>
    <w:rsid w:val="006B00E3"/>
    <w:rsid w:val="006B3796"/>
    <w:rsid w:val="006B3AA2"/>
    <w:rsid w:val="006B5E1F"/>
    <w:rsid w:val="006B70C2"/>
    <w:rsid w:val="006C082D"/>
    <w:rsid w:val="006C0CA6"/>
    <w:rsid w:val="006D3290"/>
    <w:rsid w:val="006E72F1"/>
    <w:rsid w:val="00705C96"/>
    <w:rsid w:val="00710277"/>
    <w:rsid w:val="007129A1"/>
    <w:rsid w:val="00716BAF"/>
    <w:rsid w:val="007234EE"/>
    <w:rsid w:val="00730EB9"/>
    <w:rsid w:val="0073199A"/>
    <w:rsid w:val="00732174"/>
    <w:rsid w:val="00735D95"/>
    <w:rsid w:val="007360CD"/>
    <w:rsid w:val="00743A91"/>
    <w:rsid w:val="00755CA9"/>
    <w:rsid w:val="0075618F"/>
    <w:rsid w:val="00761D56"/>
    <w:rsid w:val="0076507E"/>
    <w:rsid w:val="007674A6"/>
    <w:rsid w:val="0077073F"/>
    <w:rsid w:val="00771E95"/>
    <w:rsid w:val="0077224E"/>
    <w:rsid w:val="00773CC2"/>
    <w:rsid w:val="00775A59"/>
    <w:rsid w:val="00780CA9"/>
    <w:rsid w:val="007854DC"/>
    <w:rsid w:val="00786DD2"/>
    <w:rsid w:val="0078740B"/>
    <w:rsid w:val="00787A09"/>
    <w:rsid w:val="00793B7F"/>
    <w:rsid w:val="007942D5"/>
    <w:rsid w:val="007B5970"/>
    <w:rsid w:val="007B769C"/>
    <w:rsid w:val="007C4C0C"/>
    <w:rsid w:val="007C70E2"/>
    <w:rsid w:val="007C7566"/>
    <w:rsid w:val="007D24FD"/>
    <w:rsid w:val="007F0EEB"/>
    <w:rsid w:val="007F10C9"/>
    <w:rsid w:val="007F383D"/>
    <w:rsid w:val="007F46B6"/>
    <w:rsid w:val="008000EC"/>
    <w:rsid w:val="00801330"/>
    <w:rsid w:val="00801E47"/>
    <w:rsid w:val="0080375B"/>
    <w:rsid w:val="008148B2"/>
    <w:rsid w:val="00815BF3"/>
    <w:rsid w:val="00824EE8"/>
    <w:rsid w:val="00826E1E"/>
    <w:rsid w:val="008316F9"/>
    <w:rsid w:val="00833A0B"/>
    <w:rsid w:val="0084090A"/>
    <w:rsid w:val="00842633"/>
    <w:rsid w:val="00851778"/>
    <w:rsid w:val="008523BD"/>
    <w:rsid w:val="00853AF3"/>
    <w:rsid w:val="00854CEC"/>
    <w:rsid w:val="008616A5"/>
    <w:rsid w:val="00863C40"/>
    <w:rsid w:val="0086697B"/>
    <w:rsid w:val="008734FC"/>
    <w:rsid w:val="0087415C"/>
    <w:rsid w:val="008751E8"/>
    <w:rsid w:val="00884642"/>
    <w:rsid w:val="0088636E"/>
    <w:rsid w:val="00893FED"/>
    <w:rsid w:val="008972E4"/>
    <w:rsid w:val="00897395"/>
    <w:rsid w:val="008A02C2"/>
    <w:rsid w:val="008A0DE9"/>
    <w:rsid w:val="008A1391"/>
    <w:rsid w:val="008A1F8F"/>
    <w:rsid w:val="008A5194"/>
    <w:rsid w:val="008B77E9"/>
    <w:rsid w:val="008C4571"/>
    <w:rsid w:val="008C5D1D"/>
    <w:rsid w:val="008D3397"/>
    <w:rsid w:val="008D34FE"/>
    <w:rsid w:val="008E15BF"/>
    <w:rsid w:val="008E1F56"/>
    <w:rsid w:val="008E23D1"/>
    <w:rsid w:val="008E3823"/>
    <w:rsid w:val="008E40C2"/>
    <w:rsid w:val="008E744B"/>
    <w:rsid w:val="008F108C"/>
    <w:rsid w:val="008F34AD"/>
    <w:rsid w:val="008F71BC"/>
    <w:rsid w:val="00901402"/>
    <w:rsid w:val="00911DDA"/>
    <w:rsid w:val="009148D5"/>
    <w:rsid w:val="00917AA5"/>
    <w:rsid w:val="00927194"/>
    <w:rsid w:val="00930846"/>
    <w:rsid w:val="00931F14"/>
    <w:rsid w:val="00932CBE"/>
    <w:rsid w:val="00940E2E"/>
    <w:rsid w:val="009413B3"/>
    <w:rsid w:val="00944442"/>
    <w:rsid w:val="00950B6D"/>
    <w:rsid w:val="009514E2"/>
    <w:rsid w:val="00954A91"/>
    <w:rsid w:val="00965B27"/>
    <w:rsid w:val="00966763"/>
    <w:rsid w:val="00967078"/>
    <w:rsid w:val="00971EF9"/>
    <w:rsid w:val="00974FCC"/>
    <w:rsid w:val="009762CB"/>
    <w:rsid w:val="00976AC5"/>
    <w:rsid w:val="00980CF2"/>
    <w:rsid w:val="009878C1"/>
    <w:rsid w:val="0099113C"/>
    <w:rsid w:val="0099453D"/>
    <w:rsid w:val="00997E85"/>
    <w:rsid w:val="009A188D"/>
    <w:rsid w:val="009A37A7"/>
    <w:rsid w:val="009B7528"/>
    <w:rsid w:val="009C247E"/>
    <w:rsid w:val="009C34B5"/>
    <w:rsid w:val="009C49CD"/>
    <w:rsid w:val="009D040B"/>
    <w:rsid w:val="009D0E8E"/>
    <w:rsid w:val="009D40E1"/>
    <w:rsid w:val="009D5143"/>
    <w:rsid w:val="009D7ED4"/>
    <w:rsid w:val="009E1A29"/>
    <w:rsid w:val="009F1DC5"/>
    <w:rsid w:val="009F280C"/>
    <w:rsid w:val="009F355C"/>
    <w:rsid w:val="00A02E32"/>
    <w:rsid w:val="00A10548"/>
    <w:rsid w:val="00A11501"/>
    <w:rsid w:val="00A12724"/>
    <w:rsid w:val="00A14C03"/>
    <w:rsid w:val="00A2167D"/>
    <w:rsid w:val="00A2170D"/>
    <w:rsid w:val="00A27FE2"/>
    <w:rsid w:val="00A4112B"/>
    <w:rsid w:val="00A42605"/>
    <w:rsid w:val="00A452CB"/>
    <w:rsid w:val="00A51719"/>
    <w:rsid w:val="00A52E39"/>
    <w:rsid w:val="00A608A5"/>
    <w:rsid w:val="00A64364"/>
    <w:rsid w:val="00A66F47"/>
    <w:rsid w:val="00A70756"/>
    <w:rsid w:val="00A70B85"/>
    <w:rsid w:val="00A82D7B"/>
    <w:rsid w:val="00A84C42"/>
    <w:rsid w:val="00A85770"/>
    <w:rsid w:val="00A86ECE"/>
    <w:rsid w:val="00A93A86"/>
    <w:rsid w:val="00A97B39"/>
    <w:rsid w:val="00AA12CE"/>
    <w:rsid w:val="00AB62F0"/>
    <w:rsid w:val="00AC051F"/>
    <w:rsid w:val="00AC2C85"/>
    <w:rsid w:val="00AC2E93"/>
    <w:rsid w:val="00AC4E7F"/>
    <w:rsid w:val="00AD09CE"/>
    <w:rsid w:val="00AD31EC"/>
    <w:rsid w:val="00AD47B3"/>
    <w:rsid w:val="00AE7B20"/>
    <w:rsid w:val="00AF29D3"/>
    <w:rsid w:val="00AF387F"/>
    <w:rsid w:val="00B005EA"/>
    <w:rsid w:val="00B044D3"/>
    <w:rsid w:val="00B138C6"/>
    <w:rsid w:val="00B14A43"/>
    <w:rsid w:val="00B23B64"/>
    <w:rsid w:val="00B25B33"/>
    <w:rsid w:val="00B308B4"/>
    <w:rsid w:val="00B43B41"/>
    <w:rsid w:val="00B44B40"/>
    <w:rsid w:val="00B46C31"/>
    <w:rsid w:val="00B5565E"/>
    <w:rsid w:val="00B560BE"/>
    <w:rsid w:val="00B57C91"/>
    <w:rsid w:val="00B603DB"/>
    <w:rsid w:val="00B70616"/>
    <w:rsid w:val="00B80140"/>
    <w:rsid w:val="00B94681"/>
    <w:rsid w:val="00B94F30"/>
    <w:rsid w:val="00B95E6C"/>
    <w:rsid w:val="00B96967"/>
    <w:rsid w:val="00BA19D3"/>
    <w:rsid w:val="00BA34FF"/>
    <w:rsid w:val="00BA6AA2"/>
    <w:rsid w:val="00BB2E4A"/>
    <w:rsid w:val="00BB310C"/>
    <w:rsid w:val="00BC0478"/>
    <w:rsid w:val="00BD5394"/>
    <w:rsid w:val="00BD5CDB"/>
    <w:rsid w:val="00BE6A1A"/>
    <w:rsid w:val="00BF0B63"/>
    <w:rsid w:val="00BF2AD6"/>
    <w:rsid w:val="00C00CAA"/>
    <w:rsid w:val="00C03623"/>
    <w:rsid w:val="00C16572"/>
    <w:rsid w:val="00C342F0"/>
    <w:rsid w:val="00C426CE"/>
    <w:rsid w:val="00C45499"/>
    <w:rsid w:val="00C4607B"/>
    <w:rsid w:val="00C532AD"/>
    <w:rsid w:val="00C56D62"/>
    <w:rsid w:val="00C5725F"/>
    <w:rsid w:val="00C64550"/>
    <w:rsid w:val="00C65ABD"/>
    <w:rsid w:val="00C65EB3"/>
    <w:rsid w:val="00C67462"/>
    <w:rsid w:val="00C7059D"/>
    <w:rsid w:val="00C8169F"/>
    <w:rsid w:val="00C8595E"/>
    <w:rsid w:val="00C92ABC"/>
    <w:rsid w:val="00C962C5"/>
    <w:rsid w:val="00C967AD"/>
    <w:rsid w:val="00CA1F5B"/>
    <w:rsid w:val="00CA2D9A"/>
    <w:rsid w:val="00CA4A53"/>
    <w:rsid w:val="00CC3688"/>
    <w:rsid w:val="00CC5358"/>
    <w:rsid w:val="00CC7DE5"/>
    <w:rsid w:val="00CD1BBA"/>
    <w:rsid w:val="00CD448C"/>
    <w:rsid w:val="00CD587E"/>
    <w:rsid w:val="00CD7A19"/>
    <w:rsid w:val="00CE3F71"/>
    <w:rsid w:val="00CE4B46"/>
    <w:rsid w:val="00CF04AD"/>
    <w:rsid w:val="00CF04E2"/>
    <w:rsid w:val="00CF391A"/>
    <w:rsid w:val="00CF3A20"/>
    <w:rsid w:val="00CF7F2E"/>
    <w:rsid w:val="00D00EDD"/>
    <w:rsid w:val="00D018AF"/>
    <w:rsid w:val="00D01B8F"/>
    <w:rsid w:val="00D043FA"/>
    <w:rsid w:val="00D14F97"/>
    <w:rsid w:val="00D22DC0"/>
    <w:rsid w:val="00D259BB"/>
    <w:rsid w:val="00D26868"/>
    <w:rsid w:val="00D27662"/>
    <w:rsid w:val="00D27A80"/>
    <w:rsid w:val="00D31DC8"/>
    <w:rsid w:val="00D4530E"/>
    <w:rsid w:val="00D50115"/>
    <w:rsid w:val="00D5125B"/>
    <w:rsid w:val="00D600BA"/>
    <w:rsid w:val="00D705E5"/>
    <w:rsid w:val="00D81506"/>
    <w:rsid w:val="00D92FCF"/>
    <w:rsid w:val="00DA1B34"/>
    <w:rsid w:val="00DC499C"/>
    <w:rsid w:val="00DD2130"/>
    <w:rsid w:val="00DD7584"/>
    <w:rsid w:val="00DD7D77"/>
    <w:rsid w:val="00DE0C38"/>
    <w:rsid w:val="00DE4A19"/>
    <w:rsid w:val="00DE556E"/>
    <w:rsid w:val="00DF751B"/>
    <w:rsid w:val="00E01604"/>
    <w:rsid w:val="00E10399"/>
    <w:rsid w:val="00E13C4F"/>
    <w:rsid w:val="00E16014"/>
    <w:rsid w:val="00E21E7E"/>
    <w:rsid w:val="00E2238F"/>
    <w:rsid w:val="00E23FF5"/>
    <w:rsid w:val="00E26C9C"/>
    <w:rsid w:val="00E3538D"/>
    <w:rsid w:val="00E36E0C"/>
    <w:rsid w:val="00E37179"/>
    <w:rsid w:val="00E514B9"/>
    <w:rsid w:val="00E52335"/>
    <w:rsid w:val="00E5377B"/>
    <w:rsid w:val="00E60356"/>
    <w:rsid w:val="00E62E3B"/>
    <w:rsid w:val="00E6474B"/>
    <w:rsid w:val="00E66C13"/>
    <w:rsid w:val="00E66C38"/>
    <w:rsid w:val="00E706F4"/>
    <w:rsid w:val="00E70B43"/>
    <w:rsid w:val="00E75D18"/>
    <w:rsid w:val="00E866AC"/>
    <w:rsid w:val="00E96029"/>
    <w:rsid w:val="00EA4153"/>
    <w:rsid w:val="00EB000F"/>
    <w:rsid w:val="00ED26D6"/>
    <w:rsid w:val="00ED4289"/>
    <w:rsid w:val="00ED4BBD"/>
    <w:rsid w:val="00ED589A"/>
    <w:rsid w:val="00ED6FB2"/>
    <w:rsid w:val="00EE1EDA"/>
    <w:rsid w:val="00EE39D1"/>
    <w:rsid w:val="00EE4A80"/>
    <w:rsid w:val="00EE6F05"/>
    <w:rsid w:val="00EF37C2"/>
    <w:rsid w:val="00EF4CD6"/>
    <w:rsid w:val="00F009CB"/>
    <w:rsid w:val="00F06A9C"/>
    <w:rsid w:val="00F1419B"/>
    <w:rsid w:val="00F15FC9"/>
    <w:rsid w:val="00F165D6"/>
    <w:rsid w:val="00F24274"/>
    <w:rsid w:val="00F32B41"/>
    <w:rsid w:val="00F353E6"/>
    <w:rsid w:val="00F43116"/>
    <w:rsid w:val="00F554B4"/>
    <w:rsid w:val="00F6282B"/>
    <w:rsid w:val="00F65DFC"/>
    <w:rsid w:val="00F82EED"/>
    <w:rsid w:val="00F919B7"/>
    <w:rsid w:val="00FA1AE9"/>
    <w:rsid w:val="00FA2A7B"/>
    <w:rsid w:val="00FB532C"/>
    <w:rsid w:val="00FC3FF4"/>
    <w:rsid w:val="00FC4529"/>
    <w:rsid w:val="00FC6BEF"/>
    <w:rsid w:val="00FC7FBC"/>
    <w:rsid w:val="00FD2203"/>
    <w:rsid w:val="00FD2C0E"/>
    <w:rsid w:val="00FD34F1"/>
    <w:rsid w:val="00FD6995"/>
    <w:rsid w:val="00FD6FB2"/>
    <w:rsid w:val="00FE0745"/>
    <w:rsid w:val="00FE1780"/>
    <w:rsid w:val="00FF36BE"/>
    <w:rsid w:val="00FF3B03"/>
    <w:rsid w:val="00FF6AB8"/>
    <w:rsid w:val="00FF6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10FC5AF"/>
  <w15:docId w15:val="{E05D43B3-44A1-48F2-A88B-2E72EDA83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pPr>
      <w:overflowPunct w:val="0"/>
      <w:autoSpaceDE w:val="0"/>
      <w:autoSpaceDN w:val="0"/>
      <w:adjustRightInd w:val="0"/>
      <w:spacing w:line="360" w:lineRule="auto"/>
      <w:ind w:firstLine="680"/>
      <w:jc w:val="both"/>
      <w:textAlignment w:val="baseline"/>
    </w:pPr>
    <w:rPr>
      <w:sz w:val="26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Nadpis3">
    <w:name w:val="heading 3"/>
    <w:basedOn w:val="Normln"/>
    <w:next w:val="Normln"/>
    <w:qFormat/>
    <w:pPr>
      <w:keepNext/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pacing w:line="240" w:lineRule="auto"/>
      <w:ind w:right="4677"/>
      <w:outlineLvl w:val="2"/>
    </w:pPr>
    <w:rPr>
      <w:b/>
      <w:sz w:val="36"/>
    </w:rPr>
  </w:style>
  <w:style w:type="paragraph" w:styleId="Nadpis4">
    <w:name w:val="heading 4"/>
    <w:basedOn w:val="Normln"/>
    <w:next w:val="Normln"/>
    <w:qFormat/>
    <w:pPr>
      <w:keepNext/>
      <w:spacing w:line="240" w:lineRule="auto"/>
      <w:jc w:val="center"/>
      <w:outlineLvl w:val="3"/>
    </w:pPr>
    <w:rPr>
      <w:b/>
      <w:caps/>
      <w:sz w:val="5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Adresanaoblku">
    <w:name w:val="envelope address"/>
    <w:basedOn w:val="Normln"/>
    <w:pPr>
      <w:framePr w:w="7920" w:h="1980" w:hRule="exact" w:hSpace="141" w:wrap="auto" w:hAnchor="page" w:xAlign="center" w:yAlign="bottom"/>
      <w:ind w:left="2880"/>
    </w:p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Obsah1">
    <w:name w:val="toc 1"/>
    <w:basedOn w:val="Normln"/>
    <w:next w:val="Normln"/>
    <w:uiPriority w:val="39"/>
    <w:pPr>
      <w:spacing w:before="120" w:after="120"/>
      <w:jc w:val="left"/>
    </w:pPr>
    <w:rPr>
      <w:b/>
      <w:bCs/>
      <w:caps/>
      <w:sz w:val="20"/>
    </w:rPr>
  </w:style>
  <w:style w:type="paragraph" w:styleId="Obsah2">
    <w:name w:val="toc 2"/>
    <w:basedOn w:val="Normln"/>
    <w:next w:val="Normln"/>
    <w:uiPriority w:val="39"/>
    <w:pPr>
      <w:ind w:left="260"/>
      <w:jc w:val="left"/>
    </w:pPr>
    <w:rPr>
      <w:smallCaps/>
      <w:sz w:val="20"/>
    </w:rPr>
  </w:style>
  <w:style w:type="paragraph" w:styleId="Obsah3">
    <w:name w:val="toc 3"/>
    <w:basedOn w:val="Normln"/>
    <w:next w:val="Normln"/>
    <w:semiHidden/>
    <w:pPr>
      <w:ind w:left="520"/>
      <w:jc w:val="left"/>
    </w:pPr>
    <w:rPr>
      <w:i/>
      <w:iCs/>
      <w:sz w:val="20"/>
    </w:rPr>
  </w:style>
  <w:style w:type="paragraph" w:styleId="Obsah4">
    <w:name w:val="toc 4"/>
    <w:basedOn w:val="Normln"/>
    <w:next w:val="Normln"/>
    <w:semiHidden/>
    <w:pPr>
      <w:ind w:left="780"/>
      <w:jc w:val="left"/>
    </w:pPr>
    <w:rPr>
      <w:sz w:val="18"/>
      <w:szCs w:val="18"/>
    </w:rPr>
  </w:style>
  <w:style w:type="paragraph" w:styleId="Obsah5">
    <w:name w:val="toc 5"/>
    <w:basedOn w:val="Normln"/>
    <w:next w:val="Normln"/>
    <w:semiHidden/>
    <w:pPr>
      <w:ind w:left="1040"/>
      <w:jc w:val="left"/>
    </w:pPr>
    <w:rPr>
      <w:sz w:val="18"/>
      <w:szCs w:val="18"/>
    </w:rPr>
  </w:style>
  <w:style w:type="paragraph" w:styleId="Obsah6">
    <w:name w:val="toc 6"/>
    <w:basedOn w:val="Normln"/>
    <w:next w:val="Normln"/>
    <w:semiHidden/>
    <w:pPr>
      <w:ind w:left="1300"/>
      <w:jc w:val="left"/>
    </w:pPr>
    <w:rPr>
      <w:sz w:val="18"/>
      <w:szCs w:val="18"/>
    </w:rPr>
  </w:style>
  <w:style w:type="paragraph" w:styleId="Obsah7">
    <w:name w:val="toc 7"/>
    <w:basedOn w:val="Normln"/>
    <w:next w:val="Normln"/>
    <w:semiHidden/>
    <w:pPr>
      <w:ind w:left="1560"/>
      <w:jc w:val="left"/>
    </w:pPr>
    <w:rPr>
      <w:sz w:val="18"/>
      <w:szCs w:val="18"/>
    </w:rPr>
  </w:style>
  <w:style w:type="paragraph" w:styleId="Obsah8">
    <w:name w:val="toc 8"/>
    <w:basedOn w:val="Normln"/>
    <w:next w:val="Normln"/>
    <w:semiHidden/>
    <w:pPr>
      <w:ind w:left="1820"/>
      <w:jc w:val="left"/>
    </w:pPr>
    <w:rPr>
      <w:sz w:val="18"/>
      <w:szCs w:val="18"/>
    </w:rPr>
  </w:style>
  <w:style w:type="paragraph" w:styleId="Obsah9">
    <w:name w:val="toc 9"/>
    <w:basedOn w:val="Normln"/>
    <w:next w:val="Normln"/>
    <w:semiHidden/>
    <w:pPr>
      <w:ind w:left="2080"/>
      <w:jc w:val="left"/>
    </w:pPr>
    <w:rPr>
      <w:sz w:val="18"/>
      <w:szCs w:val="18"/>
    </w:rPr>
  </w:style>
  <w:style w:type="paragraph" w:customStyle="1" w:styleId="Zkladntext21">
    <w:name w:val="Základní text 21"/>
    <w:basedOn w:val="Normln"/>
    <w:pPr>
      <w:ind w:firstLine="397"/>
    </w:pPr>
    <w:rPr>
      <w:sz w:val="24"/>
    </w:rPr>
  </w:style>
  <w:style w:type="character" w:customStyle="1" w:styleId="Hypertextovodkaz1">
    <w:name w:val="Hypertextový odkaz1"/>
    <w:rPr>
      <w:color w:val="0000FF"/>
      <w:u w:val="single"/>
    </w:rPr>
  </w:style>
  <w:style w:type="paragraph" w:customStyle="1" w:styleId="Zkladntext22">
    <w:name w:val="Základní text 22"/>
    <w:basedOn w:val="Normln"/>
    <w:pPr>
      <w:spacing w:line="240" w:lineRule="auto"/>
    </w:pPr>
    <w:rPr>
      <w:sz w:val="24"/>
    </w:rPr>
  </w:style>
  <w:style w:type="paragraph" w:customStyle="1" w:styleId="Zkladntext23">
    <w:name w:val="Základní text 23"/>
    <w:basedOn w:val="Normln"/>
    <w:pPr>
      <w:spacing w:line="240" w:lineRule="auto"/>
    </w:pPr>
    <w:rPr>
      <w:color w:val="00FF00"/>
      <w:sz w:val="24"/>
    </w:rPr>
  </w:style>
  <w:style w:type="paragraph" w:customStyle="1" w:styleId="Zkladntextodsazen21">
    <w:name w:val="Základní text odsazený 21"/>
    <w:basedOn w:val="Normln"/>
    <w:pPr>
      <w:spacing w:line="240" w:lineRule="auto"/>
      <w:ind w:firstLine="709"/>
    </w:pPr>
    <w:rPr>
      <w:sz w:val="24"/>
    </w:rPr>
  </w:style>
  <w:style w:type="paragraph" w:customStyle="1" w:styleId="Zkladntextodsazen31">
    <w:name w:val="Základní text odsazený 31"/>
    <w:basedOn w:val="Normln"/>
    <w:pPr>
      <w:tabs>
        <w:tab w:val="left" w:pos="851"/>
      </w:tabs>
      <w:spacing w:line="240" w:lineRule="auto"/>
      <w:ind w:left="2832" w:hanging="2123"/>
    </w:pPr>
    <w:rPr>
      <w:sz w:val="24"/>
    </w:rPr>
  </w:style>
  <w:style w:type="paragraph" w:styleId="Textvbloku">
    <w:name w:val="Block Text"/>
    <w:basedOn w:val="Normln"/>
    <w:pPr>
      <w:spacing w:line="240" w:lineRule="auto"/>
      <w:ind w:left="705" w:right="-142" w:hanging="705"/>
    </w:pPr>
    <w:rPr>
      <w:b/>
      <w:sz w:val="24"/>
    </w:rPr>
  </w:style>
  <w:style w:type="character" w:styleId="Hypertextovodkaz">
    <w:name w:val="Hyperlink"/>
    <w:uiPriority w:val="99"/>
    <w:rPr>
      <w:color w:val="0000FF"/>
      <w:u w:val="single"/>
    </w:rPr>
  </w:style>
  <w:style w:type="table" w:styleId="Mkatabulky">
    <w:name w:val="Table Grid"/>
    <w:basedOn w:val="Normlntabulka"/>
    <w:rsid w:val="00E10399"/>
    <w:pPr>
      <w:overflowPunct w:val="0"/>
      <w:autoSpaceDE w:val="0"/>
      <w:autoSpaceDN w:val="0"/>
      <w:adjustRightInd w:val="0"/>
      <w:spacing w:line="360" w:lineRule="auto"/>
      <w:ind w:firstLine="680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">
    <w:name w:val="Body Text"/>
    <w:aliases w:val="termo"/>
    <w:basedOn w:val="Normln"/>
    <w:rsid w:val="007D24FD"/>
    <w:pPr>
      <w:overflowPunct/>
      <w:autoSpaceDE/>
      <w:autoSpaceDN/>
      <w:adjustRightInd/>
      <w:spacing w:line="240" w:lineRule="auto"/>
      <w:ind w:firstLine="0"/>
      <w:jc w:val="left"/>
      <w:textAlignment w:val="auto"/>
    </w:pPr>
    <w:rPr>
      <w:b/>
      <w:bCs/>
      <w:sz w:val="24"/>
      <w:szCs w:val="24"/>
    </w:rPr>
  </w:style>
  <w:style w:type="paragraph" w:styleId="Zkladntext3">
    <w:name w:val="Body Text 3"/>
    <w:basedOn w:val="Normln"/>
    <w:rsid w:val="007F383D"/>
    <w:pPr>
      <w:spacing w:after="120"/>
    </w:pPr>
    <w:rPr>
      <w:sz w:val="16"/>
      <w:szCs w:val="16"/>
    </w:rPr>
  </w:style>
  <w:style w:type="table" w:styleId="Mkatabulky5">
    <w:name w:val="Table Grid 5"/>
    <w:basedOn w:val="Normlntabulka"/>
    <w:rsid w:val="00A14C03"/>
    <w:pPr>
      <w:overflowPunct w:val="0"/>
      <w:autoSpaceDE w:val="0"/>
      <w:autoSpaceDN w:val="0"/>
      <w:adjustRightInd w:val="0"/>
      <w:spacing w:line="360" w:lineRule="auto"/>
      <w:ind w:firstLine="680"/>
      <w:jc w:val="both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Elegantntabulka">
    <w:name w:val="Table Elegant"/>
    <w:basedOn w:val="Normlntabulka"/>
    <w:rsid w:val="00C342F0"/>
    <w:pPr>
      <w:overflowPunct w:val="0"/>
      <w:autoSpaceDE w:val="0"/>
      <w:autoSpaceDN w:val="0"/>
      <w:adjustRightInd w:val="0"/>
      <w:spacing w:line="360" w:lineRule="auto"/>
      <w:ind w:firstLine="680"/>
      <w:jc w:val="both"/>
      <w:textAlignment w:val="baseline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xtbubliny">
    <w:name w:val="Balloon Text"/>
    <w:basedOn w:val="Normln"/>
    <w:link w:val="TextbublinyChar"/>
    <w:rsid w:val="00E66C1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E66C13"/>
    <w:rPr>
      <w:rFonts w:ascii="Tahoma" w:hAnsi="Tahoma" w:cs="Tahoma"/>
      <w:sz w:val="16"/>
      <w:szCs w:val="16"/>
    </w:rPr>
  </w:style>
  <w:style w:type="paragraph" w:styleId="Normlnweb">
    <w:name w:val="Normal (Web)"/>
    <w:aliases w:val="Normální (síť WWW)"/>
    <w:basedOn w:val="Normln"/>
    <w:uiPriority w:val="99"/>
    <w:rsid w:val="00E16014"/>
    <w:pPr>
      <w:overflowPunct/>
      <w:autoSpaceDE/>
      <w:autoSpaceDN/>
      <w:adjustRightInd/>
      <w:spacing w:before="96" w:after="120" w:line="360" w:lineRule="atLeast"/>
      <w:ind w:firstLine="0"/>
      <w:jc w:val="left"/>
      <w:textAlignment w:val="auto"/>
    </w:pPr>
    <w:rPr>
      <w:sz w:val="24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541571"/>
    <w:rPr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35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2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2707">
      <w:bodyDiv w:val="1"/>
      <w:marLeft w:val="0"/>
      <w:marRight w:val="0"/>
      <w:marTop w:val="18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454674">
          <w:marLeft w:val="0"/>
          <w:marRight w:val="0"/>
          <w:marTop w:val="0"/>
          <w:marBottom w:val="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  <w:divsChild>
            <w:div w:id="133387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495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geology.cz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82051F-8DF7-4535-8964-4C73FC322F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12</Pages>
  <Words>2501</Words>
  <Characters>14758</Characters>
  <Application>Microsoft Office Word</Application>
  <DocSecurity>0</DocSecurity>
  <Lines>122</Lines>
  <Paragraphs>34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Úvod</vt:lpstr>
    </vt:vector>
  </TitlesOfParts>
  <Company>OPV s.r.o.</Company>
  <LinksUpToDate>false</LinksUpToDate>
  <CharactersWithSpaces>17225</CharactersWithSpaces>
  <SharedDoc>false</SharedDoc>
  <HLinks>
    <vt:vector size="84" baseType="variant">
      <vt:variant>
        <vt:i4>6684717</vt:i4>
      </vt:variant>
      <vt:variant>
        <vt:i4>81</vt:i4>
      </vt:variant>
      <vt:variant>
        <vt:i4>0</vt:i4>
      </vt:variant>
      <vt:variant>
        <vt:i4>5</vt:i4>
      </vt:variant>
      <vt:variant>
        <vt:lpwstr>http://www.cuzk.cz/</vt:lpwstr>
      </vt:variant>
      <vt:variant>
        <vt:lpwstr/>
      </vt:variant>
      <vt:variant>
        <vt:i4>6684717</vt:i4>
      </vt:variant>
      <vt:variant>
        <vt:i4>78</vt:i4>
      </vt:variant>
      <vt:variant>
        <vt:i4>0</vt:i4>
      </vt:variant>
      <vt:variant>
        <vt:i4>5</vt:i4>
      </vt:variant>
      <vt:variant>
        <vt:lpwstr>http://www.cuzk.cz/</vt:lpwstr>
      </vt:variant>
      <vt:variant>
        <vt:lpwstr/>
      </vt:variant>
      <vt:variant>
        <vt:i4>2031672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_Toc406485294</vt:lpwstr>
      </vt:variant>
      <vt:variant>
        <vt:i4>2031672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_Toc406485293</vt:lpwstr>
      </vt:variant>
      <vt:variant>
        <vt:i4>2031672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_Toc406485292</vt:lpwstr>
      </vt:variant>
      <vt:variant>
        <vt:i4>2031672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_Toc406485291</vt:lpwstr>
      </vt:variant>
      <vt:variant>
        <vt:i4>2031672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_Toc406485290</vt:lpwstr>
      </vt:variant>
      <vt:variant>
        <vt:i4>1966136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_Toc406485289</vt:lpwstr>
      </vt:variant>
      <vt:variant>
        <vt:i4>1966136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_Toc406485288</vt:lpwstr>
      </vt:variant>
      <vt:variant>
        <vt:i4>1966136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_Toc406485287</vt:lpwstr>
      </vt:variant>
      <vt:variant>
        <vt:i4>1966136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_Toc406485286</vt:lpwstr>
      </vt:variant>
      <vt:variant>
        <vt:i4>1966136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_Toc406485285</vt:lpwstr>
      </vt:variant>
      <vt:variant>
        <vt:i4>1966136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_Toc406485284</vt:lpwstr>
      </vt:variant>
      <vt:variant>
        <vt:i4>1966136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_Toc406485283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Úvod</dc:title>
  <dc:creator>Standa Fojtík</dc:creator>
  <cp:lastModifiedBy>Stanislav Fojtík</cp:lastModifiedBy>
  <cp:revision>8</cp:revision>
  <cp:lastPrinted>2020-06-23T06:25:00Z</cp:lastPrinted>
  <dcterms:created xsi:type="dcterms:W3CDTF">2021-06-28T11:34:00Z</dcterms:created>
  <dcterms:modified xsi:type="dcterms:W3CDTF">2021-06-29T07:55:00Z</dcterms:modified>
</cp:coreProperties>
</file>