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91" w:rsidRPr="00BE7A71" w:rsidRDefault="00603F8B" w:rsidP="00BE7A71">
      <w:pPr>
        <w:spacing w:after="0"/>
        <w:jc w:val="both"/>
        <w:rPr>
          <w:rFonts w:ascii="Verdana" w:hAnsi="Verdana" w:cs="Times New Roman"/>
          <w:b/>
          <w:sz w:val="24"/>
          <w:szCs w:val="24"/>
        </w:rPr>
      </w:pPr>
      <w:r w:rsidRPr="00BE7A71">
        <w:rPr>
          <w:rFonts w:ascii="Verdana" w:hAnsi="Verdana" w:cs="Times New Roman"/>
          <w:b/>
          <w:sz w:val="24"/>
          <w:szCs w:val="24"/>
        </w:rPr>
        <w:t xml:space="preserve">Důvodové zprávy ZM </w:t>
      </w:r>
      <w:r w:rsidR="00C5178E">
        <w:rPr>
          <w:rFonts w:ascii="Verdana" w:hAnsi="Verdana" w:cs="Times New Roman"/>
          <w:b/>
          <w:sz w:val="24"/>
          <w:szCs w:val="24"/>
        </w:rPr>
        <w:t>28. 1. 2020</w:t>
      </w:r>
      <w:r w:rsidR="00A86D91" w:rsidRPr="00BE7A71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A86D91" w:rsidRPr="00BE7A71" w:rsidRDefault="00A86D91" w:rsidP="00BE7A71">
      <w:pPr>
        <w:spacing w:after="0"/>
        <w:jc w:val="both"/>
        <w:rPr>
          <w:rFonts w:ascii="Verdana" w:hAnsi="Verdana" w:cs="Times New Roman"/>
          <w:b/>
          <w:sz w:val="20"/>
          <w:szCs w:val="20"/>
          <w:u w:val="single"/>
        </w:rPr>
      </w:pPr>
    </w:p>
    <w:p w:rsidR="00A86D91" w:rsidRPr="00F6733C" w:rsidRDefault="00A86D91" w:rsidP="00F6733C">
      <w:pPr>
        <w:spacing w:after="0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F6733C">
        <w:rPr>
          <w:rFonts w:ascii="Verdana" w:hAnsi="Verdana" w:cs="Times New Roman"/>
          <w:b/>
          <w:sz w:val="20"/>
          <w:szCs w:val="20"/>
          <w:u w:val="single"/>
        </w:rPr>
        <w:t>Odbor Kancelář tajemníka</w:t>
      </w:r>
    </w:p>
    <w:p w:rsidR="00BE7A71" w:rsidRPr="00F6733C" w:rsidRDefault="00BE7A71" w:rsidP="00F6733C">
      <w:pPr>
        <w:spacing w:after="0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F6733C">
        <w:rPr>
          <w:rFonts w:ascii="Verdana" w:hAnsi="Verdana"/>
          <w:b/>
          <w:sz w:val="20"/>
          <w:szCs w:val="20"/>
        </w:rPr>
        <w:t>1/01 K zápisům a změnám osadních výborů</w:t>
      </w:r>
    </w:p>
    <w:p w:rsidR="00BE7A71" w:rsidRPr="00F6733C" w:rsidRDefault="00BE7A71" w:rsidP="00F6733C">
      <w:pPr>
        <w:pStyle w:val="Nzev"/>
        <w:spacing w:line="276" w:lineRule="auto"/>
        <w:jc w:val="both"/>
        <w:rPr>
          <w:rFonts w:ascii="Verdana" w:hAnsi="Verdana"/>
          <w:b w:val="0"/>
          <w:sz w:val="20"/>
        </w:rPr>
      </w:pPr>
      <w:r w:rsidRPr="00F6733C">
        <w:rPr>
          <w:rFonts w:ascii="Verdana" w:hAnsi="Verdana"/>
          <w:b w:val="0"/>
          <w:sz w:val="20"/>
        </w:rPr>
        <w:t>Zápisy byly předány vedení města a kompetentním odborům k zaj</w:t>
      </w:r>
      <w:r w:rsidR="00C5178E" w:rsidRPr="00F6733C">
        <w:rPr>
          <w:rFonts w:ascii="Verdana" w:hAnsi="Verdana"/>
          <w:b w:val="0"/>
          <w:sz w:val="20"/>
        </w:rPr>
        <w:t>ištění dotazů a připomínek OsV.</w:t>
      </w:r>
      <w:r w:rsidRPr="00F6733C">
        <w:rPr>
          <w:rFonts w:ascii="Verdana" w:hAnsi="Verdana"/>
          <w:b w:val="0"/>
          <w:sz w:val="20"/>
        </w:rPr>
        <w:t xml:space="preserve"> </w:t>
      </w:r>
    </w:p>
    <w:p w:rsidR="00BE7A71" w:rsidRPr="00F6733C" w:rsidRDefault="00BE7A71" w:rsidP="00F6733C">
      <w:pPr>
        <w:spacing w:after="0"/>
        <w:jc w:val="both"/>
        <w:rPr>
          <w:rStyle w:val="Hypertextovodkaz"/>
          <w:rFonts w:ascii="Verdana" w:hAnsi="Verdana"/>
          <w:sz w:val="20"/>
          <w:szCs w:val="20"/>
        </w:rPr>
      </w:pPr>
      <w:r w:rsidRPr="00F6733C">
        <w:rPr>
          <w:rFonts w:ascii="Verdana" w:hAnsi="Verdana"/>
          <w:sz w:val="20"/>
          <w:szCs w:val="20"/>
        </w:rPr>
        <w:t xml:space="preserve">Zápisy osadních výborů jsou zveřejňovány prostřednictvím kanceláře tajemníka na webových stránkách: </w:t>
      </w:r>
      <w:hyperlink r:id="rId7" w:history="1">
        <w:r w:rsidRPr="00F6733C">
          <w:rPr>
            <w:rStyle w:val="Hypertextovodkaz"/>
            <w:rFonts w:ascii="Verdana" w:hAnsi="Verdana"/>
            <w:sz w:val="20"/>
            <w:szCs w:val="20"/>
          </w:rPr>
          <w:t>http://mu.kutnahora.cz/mu/osadni-vybory</w:t>
        </w:r>
      </w:hyperlink>
      <w:r w:rsidRPr="00F6733C">
        <w:rPr>
          <w:rStyle w:val="Hypertextovodkaz"/>
          <w:rFonts w:ascii="Verdana" w:hAnsi="Verdana"/>
          <w:sz w:val="20"/>
          <w:szCs w:val="20"/>
        </w:rPr>
        <w:t>.</w:t>
      </w:r>
    </w:p>
    <w:p w:rsidR="00BE7A71" w:rsidRPr="00F6733C" w:rsidRDefault="00BE7A71" w:rsidP="00F6733C">
      <w:pPr>
        <w:spacing w:after="0"/>
        <w:jc w:val="both"/>
        <w:rPr>
          <w:rStyle w:val="Hypertextovodkaz"/>
          <w:rFonts w:ascii="Verdana" w:hAnsi="Verdana"/>
          <w:b/>
          <w:color w:val="auto"/>
          <w:sz w:val="20"/>
          <w:szCs w:val="20"/>
          <w:u w:val="none"/>
        </w:rPr>
      </w:pPr>
    </w:p>
    <w:p w:rsidR="00BE7A71" w:rsidRPr="00F6733C" w:rsidRDefault="00BE7A71" w:rsidP="00F6733C">
      <w:pPr>
        <w:spacing w:after="0"/>
        <w:jc w:val="both"/>
        <w:rPr>
          <w:rStyle w:val="Hypertextovodkaz"/>
          <w:rFonts w:ascii="Verdana" w:hAnsi="Verdana"/>
          <w:b/>
          <w:color w:val="auto"/>
          <w:sz w:val="20"/>
          <w:szCs w:val="20"/>
          <w:u w:val="none"/>
        </w:rPr>
      </w:pPr>
      <w:r w:rsidRPr="00F6733C">
        <w:rPr>
          <w:rStyle w:val="Hypertextovodkaz"/>
          <w:rFonts w:ascii="Verdana" w:hAnsi="Verdana"/>
          <w:b/>
          <w:color w:val="auto"/>
          <w:sz w:val="20"/>
          <w:szCs w:val="20"/>
          <w:u w:val="none"/>
        </w:rPr>
        <w:t xml:space="preserve">1/02 </w:t>
      </w:r>
      <w:r w:rsidR="00C5178E" w:rsidRPr="00F6733C">
        <w:rPr>
          <w:rFonts w:ascii="Verdana" w:hAnsi="Verdana"/>
          <w:b/>
          <w:sz w:val="20"/>
          <w:szCs w:val="20"/>
        </w:rPr>
        <w:t>K připojení se ke kampani "Vlajka pro Tibet"</w:t>
      </w:r>
    </w:p>
    <w:p w:rsidR="00BE7A71" w:rsidRPr="00F6733C" w:rsidRDefault="00C5178E" w:rsidP="00F6733C">
      <w:pPr>
        <w:spacing w:after="0"/>
        <w:jc w:val="both"/>
        <w:rPr>
          <w:rFonts w:ascii="Verdana" w:hAnsi="Verdana"/>
          <w:sz w:val="20"/>
          <w:szCs w:val="20"/>
        </w:rPr>
      </w:pPr>
      <w:r w:rsidRPr="00F6733C">
        <w:rPr>
          <w:rFonts w:ascii="Verdana" w:hAnsi="Verdana"/>
          <w:sz w:val="20"/>
          <w:szCs w:val="20"/>
        </w:rPr>
        <w:t>V příloze předkládáme žádost spolku Lungta ohledně zapojení se k mezinárodní kampani „Vlajka pro Tibet“. Je na rozhodnutí zastupitelstva města, zda se ke kampani připojí a tibetskou vlajku 10. 3. 2020 vyvěsí na budově Vlašského dvora.</w:t>
      </w:r>
    </w:p>
    <w:p w:rsidR="00C5178E" w:rsidRPr="00F6733C" w:rsidRDefault="00C5178E" w:rsidP="00F6733C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BE7A71" w:rsidRPr="00F6733C" w:rsidRDefault="00BE7A71" w:rsidP="00F6733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6733C">
        <w:rPr>
          <w:rFonts w:ascii="Verdana" w:hAnsi="Verdana"/>
          <w:b/>
          <w:sz w:val="20"/>
          <w:szCs w:val="20"/>
        </w:rPr>
        <w:t xml:space="preserve">1/03 </w:t>
      </w:r>
      <w:r w:rsidR="00C5178E" w:rsidRPr="00F6733C">
        <w:rPr>
          <w:rFonts w:ascii="Verdana" w:hAnsi="Verdana"/>
          <w:b/>
          <w:sz w:val="20"/>
          <w:szCs w:val="20"/>
        </w:rPr>
        <w:t>K</w:t>
      </w:r>
      <w:r w:rsidR="00C5178E" w:rsidRPr="00F6733C">
        <w:rPr>
          <w:rFonts w:ascii="Verdana" w:hAnsi="Verdana"/>
          <w:b/>
          <w:sz w:val="20"/>
          <w:szCs w:val="20"/>
        </w:rPr>
        <w:t>e Kontrolnímu výboru</w:t>
      </w:r>
    </w:p>
    <w:p w:rsidR="00C5178E" w:rsidRPr="00F6733C" w:rsidRDefault="00C5178E" w:rsidP="00F6733C">
      <w:pPr>
        <w:pStyle w:val="Nzev"/>
        <w:spacing w:line="276" w:lineRule="auto"/>
        <w:jc w:val="both"/>
        <w:rPr>
          <w:rFonts w:ascii="Verdana" w:hAnsi="Verdana"/>
          <w:b w:val="0"/>
          <w:sz w:val="20"/>
        </w:rPr>
      </w:pPr>
      <w:r w:rsidRPr="00F6733C">
        <w:rPr>
          <w:rFonts w:ascii="Verdana" w:hAnsi="Verdana"/>
          <w:b w:val="0"/>
          <w:sz w:val="20"/>
        </w:rPr>
        <w:t xml:space="preserve">Kanceláři tajemníka bylo doručeno oznámení o rezignaci člena kontrolního výboru a nominace předsedy OV KSČM Kutná Hora Mgr. Jana Klána na obsazení uvolněné funkce. </w:t>
      </w:r>
      <w:r w:rsidRPr="00F6733C">
        <w:rPr>
          <w:rFonts w:ascii="Verdana" w:hAnsi="Verdana"/>
          <w:b w:val="0"/>
          <w:sz w:val="20"/>
        </w:rPr>
        <w:br/>
        <w:t>Rezignace p. Tůmy byla potvrzena předsedou kontrolního výboru Ing. Tomášem Havlíčkem.</w:t>
      </w:r>
    </w:p>
    <w:p w:rsidR="00BE7A71" w:rsidRPr="00F6733C" w:rsidRDefault="00BE7A71" w:rsidP="00F6733C">
      <w:pPr>
        <w:spacing w:after="0"/>
        <w:jc w:val="both"/>
        <w:rPr>
          <w:rFonts w:ascii="Verdana" w:hAnsi="Verdana"/>
          <w:sz w:val="20"/>
          <w:szCs w:val="20"/>
        </w:rPr>
      </w:pP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F6733C">
        <w:rPr>
          <w:rFonts w:ascii="Verdana" w:hAnsi="Verdana"/>
          <w:b/>
          <w:sz w:val="20"/>
          <w:szCs w:val="20"/>
          <w:u w:val="single"/>
        </w:rPr>
        <w:t>Odbor správy majetku</w:t>
      </w:r>
    </w:p>
    <w:p w:rsidR="000E0861" w:rsidRPr="00F6733C" w:rsidRDefault="00F6733C" w:rsidP="00F6733C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3/01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</w:t>
      </w:r>
      <w:r w:rsidR="000E0861" w:rsidRPr="00F6733C">
        <w:rPr>
          <w:rFonts w:ascii="Verdana" w:hAnsi="Verdana"/>
          <w:b/>
          <w:sz w:val="20"/>
          <w:szCs w:val="20"/>
        </w:rPr>
        <w:t>Podmínky prodeje nemovitého majetku Města Kutná Hora fyzickým a právnickým osobám a Podmínky prodeje bytových a nebytových jednotek z majetku Města Kutná Hora fyzickým a právnickým osobám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6733C">
        <w:rPr>
          <w:rFonts w:ascii="Verdana" w:hAnsi="Verdana"/>
          <w:sz w:val="20"/>
          <w:szCs w:val="20"/>
        </w:rPr>
        <w:t>Majetkové oddělení OSM předkládá zastupitelstvu města návrh na úpravu Pravidel, týkající se vyjmutí bodů, které řeší úhradu poplatku spojenou s účastí ve výběrových řízeních.</w:t>
      </w:r>
    </w:p>
    <w:p w:rsidR="00F6733C" w:rsidRDefault="00F6733C" w:rsidP="00F6733C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0E0861" w:rsidRPr="00F6733C" w:rsidRDefault="00F6733C" w:rsidP="00F6733C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3/02 </w:t>
      </w:r>
      <w:r w:rsidR="000E0861" w:rsidRPr="00F6733C">
        <w:rPr>
          <w:rFonts w:ascii="Verdana" w:hAnsi="Verdana" w:cs="Times"/>
          <w:b/>
          <w:sz w:val="20"/>
          <w:szCs w:val="20"/>
        </w:rPr>
        <w:t>Prodloužení termínů plnění usnesení zastupitelstva města</w:t>
      </w:r>
    </w:p>
    <w:p w:rsidR="000E0861" w:rsidRDefault="000E0861" w:rsidP="00F6733C">
      <w:pPr>
        <w:spacing w:after="0"/>
        <w:jc w:val="both"/>
        <w:rPr>
          <w:rFonts w:ascii="Verdana" w:hAnsi="Verdana" w:cs="Times"/>
          <w:sz w:val="20"/>
          <w:szCs w:val="20"/>
        </w:rPr>
      </w:pPr>
      <w:r w:rsidRPr="00F6733C">
        <w:rPr>
          <w:rFonts w:ascii="Verdana" w:hAnsi="Verdana" w:cs="Times"/>
          <w:sz w:val="20"/>
          <w:szCs w:val="20"/>
        </w:rPr>
        <w:t>Odbor správy majetku žádá zastupitelstvo města o prodloužení termínů na splnění některých usnesení s odůvodněním.</w:t>
      </w:r>
    </w:p>
    <w:p w:rsidR="00F6733C" w:rsidRPr="00F6733C" w:rsidRDefault="00F6733C" w:rsidP="00F6733C">
      <w:pPr>
        <w:spacing w:after="0"/>
        <w:jc w:val="both"/>
        <w:rPr>
          <w:rFonts w:ascii="Verdana" w:hAnsi="Verdana" w:cs="Times"/>
          <w:sz w:val="20"/>
          <w:szCs w:val="20"/>
        </w:rPr>
      </w:pP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F6733C">
        <w:rPr>
          <w:rFonts w:ascii="Verdana" w:hAnsi="Verdana"/>
          <w:b/>
          <w:sz w:val="20"/>
          <w:szCs w:val="20"/>
          <w:u w:val="single"/>
        </w:rPr>
        <w:t>Odbor památkové péče,</w:t>
      </w:r>
      <w:r w:rsidR="00F6733C" w:rsidRPr="00F6733C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F6733C">
        <w:rPr>
          <w:rFonts w:ascii="Verdana" w:hAnsi="Verdana"/>
          <w:b/>
          <w:sz w:val="20"/>
          <w:szCs w:val="20"/>
          <w:u w:val="single"/>
        </w:rPr>
        <w:t>školství a kultury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caps/>
          <w:sz w:val="20"/>
          <w:szCs w:val="20"/>
        </w:rPr>
      </w:pPr>
      <w:r w:rsidRPr="00F6733C">
        <w:rPr>
          <w:rFonts w:ascii="Verdana" w:hAnsi="Verdana"/>
          <w:b/>
          <w:caps/>
          <w:sz w:val="20"/>
          <w:szCs w:val="20"/>
        </w:rPr>
        <w:t>4/</w:t>
      </w:r>
      <w:r w:rsidRPr="00F6733C">
        <w:rPr>
          <w:rFonts w:ascii="Verdana" w:hAnsi="Verdana"/>
          <w:b/>
          <w:sz w:val="20"/>
          <w:szCs w:val="20"/>
        </w:rPr>
        <w:t>01 Dotace na činnost v oblasti sport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sz w:val="20"/>
          <w:szCs w:val="20"/>
        </w:rPr>
      </w:pPr>
      <w:r w:rsidRPr="00F6733C">
        <w:rPr>
          <w:rFonts w:ascii="Verdana" w:hAnsi="Verdana"/>
          <w:sz w:val="20"/>
          <w:szCs w:val="20"/>
        </w:rPr>
        <w:t xml:space="preserve">Schválení předložených veřejnoprávních </w:t>
      </w:r>
      <w:r w:rsidR="00F6733C">
        <w:rPr>
          <w:rFonts w:ascii="Verdana" w:hAnsi="Verdana"/>
          <w:sz w:val="20"/>
          <w:szCs w:val="20"/>
        </w:rPr>
        <w:t>sml</w:t>
      </w:r>
      <w:r w:rsidRPr="00F6733C">
        <w:rPr>
          <w:rFonts w:ascii="Verdana" w:hAnsi="Verdana"/>
          <w:sz w:val="20"/>
          <w:szCs w:val="20"/>
        </w:rPr>
        <w:t>uv na poskytnutí neinvestičních dotací na činnost organizací v roce 2020 pro oblast – SPORT a jedné investiční dotace -  TJ Sokol Malín – automatická závlaha pro oblast SPORT.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sz w:val="20"/>
          <w:szCs w:val="20"/>
        </w:rPr>
      </w:pP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6733C">
        <w:rPr>
          <w:rFonts w:ascii="Verdana" w:hAnsi="Verdana"/>
          <w:b/>
          <w:sz w:val="20"/>
          <w:szCs w:val="20"/>
        </w:rPr>
        <w:t>4/02 Dotace z programu Podpora vzdělávání dětí a mládeže ve městě Kutná Hora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sz w:val="20"/>
          <w:szCs w:val="20"/>
        </w:rPr>
      </w:pPr>
      <w:r w:rsidRPr="00F6733C">
        <w:rPr>
          <w:rFonts w:ascii="Verdana" w:hAnsi="Verdana"/>
          <w:sz w:val="20"/>
          <w:szCs w:val="20"/>
        </w:rPr>
        <w:t>Schválení veřejnoprávních smluv o poskytnutí dotace z programu Podpora vzdělávání dětí a mládeže ve městě Kutná Hora pro rok 2020.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sz w:val="20"/>
          <w:szCs w:val="20"/>
        </w:rPr>
      </w:pP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6733C">
        <w:rPr>
          <w:rFonts w:ascii="Verdana" w:hAnsi="Verdana"/>
          <w:b/>
          <w:sz w:val="20"/>
          <w:szCs w:val="20"/>
        </w:rPr>
        <w:t>4/03 Dotace – velké projekty vzdělávání a volný čas pro rok 2020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sz w:val="20"/>
          <w:szCs w:val="20"/>
        </w:rPr>
      </w:pPr>
      <w:r w:rsidRPr="00F6733C">
        <w:rPr>
          <w:rFonts w:ascii="Verdana" w:hAnsi="Verdana"/>
          <w:sz w:val="20"/>
          <w:szCs w:val="20"/>
        </w:rPr>
        <w:t>Rozdělení finančních prostředků na základě podaných žádostí o dotaci z programu Velké projekty vzdělávání a volný čas pro rok 2020 a uzavření veřejnoprávních smluv o poskytnutí dotace.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F6733C">
        <w:rPr>
          <w:rFonts w:ascii="Verdana" w:hAnsi="Verdana"/>
          <w:b/>
          <w:sz w:val="20"/>
          <w:szCs w:val="20"/>
          <w:u w:val="single"/>
        </w:rPr>
        <w:t>Odbor investic</w:t>
      </w:r>
    </w:p>
    <w:p w:rsidR="000E0861" w:rsidRPr="00F6733C" w:rsidRDefault="000E0861" w:rsidP="00F6733C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  <w:r w:rsidRPr="00F6733C">
        <w:rPr>
          <w:rFonts w:ascii="Verdana" w:hAnsi="Verdana"/>
          <w:b/>
          <w:bCs/>
          <w:sz w:val="20"/>
          <w:szCs w:val="20"/>
        </w:rPr>
        <w:t xml:space="preserve">6/50 </w:t>
      </w:r>
      <w:r w:rsidRPr="00F6733C">
        <w:rPr>
          <w:rFonts w:ascii="Verdana" w:hAnsi="Verdana"/>
          <w:b/>
          <w:sz w:val="20"/>
          <w:szCs w:val="20"/>
        </w:rPr>
        <w:t>Pojmenování ulic v Kutné Hoře</w:t>
      </w:r>
    </w:p>
    <w:p w:rsidR="000E0861" w:rsidRPr="00F6733C" w:rsidRDefault="000E0861" w:rsidP="00F6733C">
      <w:pPr>
        <w:autoSpaceDE w:val="0"/>
        <w:autoSpaceDN w:val="0"/>
        <w:adjustRightInd w:val="0"/>
        <w:spacing w:after="0"/>
        <w:jc w:val="both"/>
        <w:rPr>
          <w:rFonts w:ascii="Verdana" w:hAnsi="Verdana"/>
          <w:noProof/>
          <w:sz w:val="20"/>
          <w:szCs w:val="20"/>
        </w:rPr>
      </w:pPr>
      <w:r w:rsidRPr="00F6733C">
        <w:rPr>
          <w:rFonts w:ascii="Verdana" w:hAnsi="Verdana"/>
          <w:noProof/>
          <w:sz w:val="20"/>
          <w:szCs w:val="20"/>
        </w:rPr>
        <w:t xml:space="preserve">Na odbor investic se obrátili obyvatelé z nově vznikající bytové lokality „Třešňovka“ v Kutné Hoře – Hloušce se žádostí o pojmenování dalších dvou, již brzy dokončených ulic v této </w:t>
      </w:r>
      <w:r w:rsidRPr="00F6733C">
        <w:rPr>
          <w:rFonts w:ascii="Verdana" w:hAnsi="Verdana"/>
          <w:noProof/>
          <w:sz w:val="20"/>
          <w:szCs w:val="20"/>
        </w:rPr>
        <w:lastRenderedPageBreak/>
        <w:t xml:space="preserve">lokalitě města. </w:t>
      </w:r>
      <w:r w:rsidRPr="00F6733C">
        <w:rPr>
          <w:rFonts w:ascii="Verdana" w:hAnsi="Verdana"/>
          <w:sz w:val="20"/>
          <w:szCs w:val="20"/>
        </w:rPr>
        <w:t xml:space="preserve">Na naše požádání opět </w:t>
      </w:r>
      <w:r w:rsidRPr="00F6733C">
        <w:rPr>
          <w:rFonts w:ascii="Verdana" w:hAnsi="Verdana"/>
          <w:noProof/>
          <w:sz w:val="20"/>
          <w:szCs w:val="20"/>
        </w:rPr>
        <w:t xml:space="preserve">městský kronikář </w:t>
      </w:r>
      <w:r w:rsidRPr="00F6733C">
        <w:rPr>
          <w:rFonts w:ascii="Verdana" w:hAnsi="Verdana"/>
          <w:sz w:val="20"/>
          <w:szCs w:val="20"/>
        </w:rPr>
        <w:t>vyhotovil návrh pojmenování obou ulic v této lokalitě města. V příloze je plný text jeho návrhu,</w:t>
      </w:r>
      <w:r w:rsidRPr="00F6733C">
        <w:rPr>
          <w:rFonts w:ascii="Verdana" w:hAnsi="Verdana"/>
          <w:noProof/>
          <w:sz w:val="20"/>
          <w:szCs w:val="20"/>
        </w:rPr>
        <w:t xml:space="preserve"> ze kterého vyplynulo    doporučení pojmenovat ulice názvy </w:t>
      </w:r>
      <w:r w:rsidRPr="00F6733C">
        <w:rPr>
          <w:rFonts w:ascii="Verdana" w:hAnsi="Verdana"/>
          <w:noProof/>
          <w:sz w:val="20"/>
          <w:szCs w:val="20"/>
          <w:u w:val="single"/>
        </w:rPr>
        <w:t>„Hrušňová“ a „Broskvoňová“</w:t>
      </w:r>
      <w:r w:rsidRPr="00F6733C">
        <w:rPr>
          <w:rFonts w:ascii="Verdana" w:hAnsi="Verdana"/>
          <w:noProof/>
          <w:sz w:val="20"/>
          <w:szCs w:val="20"/>
        </w:rPr>
        <w:t xml:space="preserve">. 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sz w:val="20"/>
          <w:szCs w:val="20"/>
          <w:u w:val="single"/>
          <w:lang w:eastAsia="x-none"/>
        </w:rPr>
      </w:pPr>
      <w:r w:rsidRPr="00F6733C">
        <w:rPr>
          <w:rFonts w:ascii="Verdana" w:hAnsi="Verdana"/>
          <w:b/>
          <w:sz w:val="20"/>
          <w:szCs w:val="20"/>
          <w:u w:val="single"/>
          <w:lang w:eastAsia="x-none"/>
        </w:rPr>
        <w:t>Odbor sociálních věcí a zdravotnictví</w:t>
      </w:r>
    </w:p>
    <w:p w:rsidR="000E0861" w:rsidRPr="00F6733C" w:rsidRDefault="00F6733C" w:rsidP="00F6733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7/01 </w:t>
      </w:r>
      <w:r w:rsidR="000E0861" w:rsidRPr="00F6733C">
        <w:rPr>
          <w:rFonts w:ascii="Verdana" w:hAnsi="Verdana"/>
          <w:b/>
          <w:bCs/>
          <w:sz w:val="20"/>
          <w:szCs w:val="20"/>
        </w:rPr>
        <w:t>Informativní zpráva o hospodaření s prostředky Stabilního fondu v roce 2019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F6733C">
        <w:rPr>
          <w:rFonts w:ascii="Verdana" w:hAnsi="Verdana"/>
          <w:sz w:val="20"/>
          <w:szCs w:val="20"/>
        </w:rPr>
        <w:t>Na účtu fondu pro podporu a rozvoj sociálních služeb na území města Kutná Hora byla ke dni 31.</w:t>
      </w:r>
      <w:r w:rsidR="00F6733C">
        <w:rPr>
          <w:rFonts w:ascii="Verdana" w:hAnsi="Verdana"/>
          <w:sz w:val="20"/>
          <w:szCs w:val="20"/>
        </w:rPr>
        <w:t xml:space="preserve"> </w:t>
      </w:r>
      <w:r w:rsidRPr="00F6733C">
        <w:rPr>
          <w:rFonts w:ascii="Verdana" w:hAnsi="Verdana"/>
          <w:sz w:val="20"/>
          <w:szCs w:val="20"/>
        </w:rPr>
        <w:t>12.</w:t>
      </w:r>
      <w:r w:rsidR="00F6733C">
        <w:rPr>
          <w:rFonts w:ascii="Verdana" w:hAnsi="Verdana"/>
          <w:sz w:val="20"/>
          <w:szCs w:val="20"/>
        </w:rPr>
        <w:t xml:space="preserve"> </w:t>
      </w:r>
      <w:r w:rsidRPr="00F6733C">
        <w:rPr>
          <w:rFonts w:ascii="Verdana" w:hAnsi="Verdana"/>
          <w:sz w:val="20"/>
          <w:szCs w:val="20"/>
        </w:rPr>
        <w:t>2019 částka ve </w:t>
      </w:r>
      <w:r w:rsidRPr="00F6733C">
        <w:rPr>
          <w:rFonts w:ascii="Verdana" w:hAnsi="Verdana"/>
          <w:color w:val="000000"/>
          <w:sz w:val="20"/>
          <w:szCs w:val="20"/>
        </w:rPr>
        <w:t xml:space="preserve">výši </w:t>
      </w:r>
      <w:r w:rsidR="00F6733C">
        <w:rPr>
          <w:rFonts w:ascii="Verdana" w:hAnsi="Verdana"/>
          <w:sz w:val="20"/>
          <w:szCs w:val="20"/>
        </w:rPr>
        <w:t>2.050.134,</w:t>
      </w:r>
      <w:r w:rsidRPr="00F6733C">
        <w:rPr>
          <w:rFonts w:ascii="Verdana" w:hAnsi="Verdana"/>
          <w:sz w:val="20"/>
          <w:szCs w:val="20"/>
        </w:rPr>
        <w:t xml:space="preserve">72 </w:t>
      </w:r>
      <w:r w:rsidR="00F6733C">
        <w:rPr>
          <w:rFonts w:ascii="Verdana" w:hAnsi="Verdana"/>
          <w:color w:val="000000"/>
          <w:sz w:val="20"/>
          <w:szCs w:val="20"/>
        </w:rPr>
        <w:t xml:space="preserve">Kč. </w:t>
      </w:r>
      <w:r w:rsidRPr="00F6733C">
        <w:rPr>
          <w:rFonts w:ascii="Verdana" w:hAnsi="Verdana"/>
          <w:bCs/>
          <w:sz w:val="20"/>
          <w:szCs w:val="20"/>
        </w:rPr>
        <w:t>Jsme toho názoru, že takto vyčleněné prostředky mají velký význam pro město Kutná Hora a jeho občany, protože vytváří přirozenou rezervu a vlastně možnost, jak efektivně reagovat pomocí nástrojů sociálních služeb na měnící se sociální potřeby a problémy na území města.</w:t>
      </w:r>
      <w:r w:rsidRPr="00F6733C">
        <w:rPr>
          <w:rFonts w:ascii="Verdana" w:hAnsi="Verdana"/>
          <w:b/>
          <w:bCs/>
          <w:sz w:val="20"/>
          <w:szCs w:val="20"/>
        </w:rPr>
        <w:t xml:space="preserve"> 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0E0861" w:rsidRPr="00F6733C" w:rsidRDefault="00F6733C" w:rsidP="00F6733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7/02</w:t>
      </w:r>
      <w:r w:rsidR="000E0861" w:rsidRPr="00F6733C">
        <w:rPr>
          <w:rFonts w:ascii="Verdana" w:hAnsi="Verdana"/>
          <w:b/>
          <w:bCs/>
          <w:sz w:val="20"/>
          <w:szCs w:val="20"/>
        </w:rPr>
        <w:t xml:space="preserve"> Žádost o dotaci z prostředků Stabilního fondu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F6733C">
        <w:rPr>
          <w:rFonts w:ascii="Verdana" w:hAnsi="Verdana"/>
          <w:bCs/>
          <w:sz w:val="20"/>
          <w:szCs w:val="20"/>
        </w:rPr>
        <w:t>Z hodnocení vyplynul následující výsledek: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sz w:val="20"/>
          <w:szCs w:val="20"/>
        </w:rPr>
      </w:pPr>
      <w:r w:rsidRPr="00F6733C">
        <w:rPr>
          <w:rFonts w:ascii="Verdana" w:hAnsi="Verdana"/>
          <w:sz w:val="20"/>
          <w:szCs w:val="20"/>
        </w:rPr>
        <w:t>Hodnotitel č. 1. přidělil žádosti                                   30 bodů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sz w:val="20"/>
          <w:szCs w:val="20"/>
        </w:rPr>
      </w:pPr>
      <w:r w:rsidRPr="00F6733C">
        <w:rPr>
          <w:rFonts w:ascii="Verdana" w:hAnsi="Verdana"/>
          <w:sz w:val="20"/>
          <w:szCs w:val="20"/>
        </w:rPr>
        <w:t>Hodnotitel č. 2  přidělil žádosti                                   36 bodů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sz w:val="20"/>
          <w:szCs w:val="20"/>
        </w:rPr>
      </w:pPr>
      <w:r w:rsidRPr="00F6733C">
        <w:rPr>
          <w:rFonts w:ascii="Verdana" w:hAnsi="Verdana"/>
          <w:sz w:val="20"/>
          <w:szCs w:val="20"/>
        </w:rPr>
        <w:t>Aritmetický průměr přidělených bodů činí                     33 bodů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sz w:val="20"/>
          <w:szCs w:val="20"/>
        </w:rPr>
      </w:pPr>
      <w:r w:rsidRPr="00F6733C">
        <w:rPr>
          <w:rFonts w:ascii="Verdana" w:hAnsi="Verdana"/>
          <w:sz w:val="20"/>
          <w:szCs w:val="20"/>
        </w:rPr>
        <w:t>Dle Pravidel Stabilního fondu pro podporu a rozvoj sociálních služeb na území města Kutná Hora nesmí být aritmetický průměr získaných bodů nižší než 38 bodů (tj. ne méně než 76% úspěšnosti).</w:t>
      </w:r>
    </w:p>
    <w:p w:rsidR="000E0861" w:rsidRPr="00F6733C" w:rsidRDefault="000E0861" w:rsidP="00F6733C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F6733C">
        <w:rPr>
          <w:rFonts w:ascii="Verdana" w:hAnsi="Verdana"/>
          <w:bCs/>
          <w:sz w:val="20"/>
          <w:szCs w:val="20"/>
        </w:rPr>
        <w:t>Závěr:</w:t>
      </w:r>
      <w:r w:rsidRPr="00F6733C">
        <w:rPr>
          <w:rFonts w:ascii="Verdana" w:hAnsi="Verdana"/>
          <w:sz w:val="20"/>
          <w:szCs w:val="20"/>
        </w:rPr>
        <w:t xml:space="preserve"> </w:t>
      </w:r>
      <w:r w:rsidRPr="00F6733C">
        <w:rPr>
          <w:rFonts w:ascii="Verdana" w:hAnsi="Verdana"/>
          <w:bCs/>
          <w:sz w:val="20"/>
          <w:szCs w:val="20"/>
        </w:rPr>
        <w:t>Žádost nezískala potřebný počet bodů</w:t>
      </w:r>
      <w:r w:rsidR="00F6733C">
        <w:rPr>
          <w:rFonts w:ascii="Verdana" w:hAnsi="Verdana"/>
          <w:bCs/>
          <w:sz w:val="20"/>
          <w:szCs w:val="20"/>
        </w:rPr>
        <w:t>,</w:t>
      </w:r>
      <w:r w:rsidRPr="00F6733C">
        <w:rPr>
          <w:rFonts w:ascii="Verdana" w:hAnsi="Verdana"/>
          <w:bCs/>
          <w:sz w:val="20"/>
          <w:szCs w:val="20"/>
        </w:rPr>
        <w:t xml:space="preserve"> a proto není navržena k podpoře.</w:t>
      </w:r>
    </w:p>
    <w:p w:rsidR="00566426" w:rsidRPr="00F6733C" w:rsidRDefault="00566426" w:rsidP="00F6733C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566426" w:rsidRPr="00F6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46" w:rsidRDefault="00BE1A46" w:rsidP="001167E8">
      <w:pPr>
        <w:spacing w:after="0" w:line="240" w:lineRule="auto"/>
      </w:pPr>
      <w:r>
        <w:separator/>
      </w:r>
    </w:p>
  </w:endnote>
  <w:endnote w:type="continuationSeparator" w:id="0">
    <w:p w:rsidR="00BE1A46" w:rsidRDefault="00BE1A46" w:rsidP="0011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46" w:rsidRDefault="00BE1A46" w:rsidP="001167E8">
      <w:pPr>
        <w:spacing w:after="0" w:line="240" w:lineRule="auto"/>
      </w:pPr>
      <w:r>
        <w:separator/>
      </w:r>
    </w:p>
  </w:footnote>
  <w:footnote w:type="continuationSeparator" w:id="0">
    <w:p w:rsidR="00BE1A46" w:rsidRDefault="00BE1A46" w:rsidP="0011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219E8"/>
    <w:multiLevelType w:val="hybridMultilevel"/>
    <w:tmpl w:val="FB5A72EC"/>
    <w:lvl w:ilvl="0" w:tplc="F80440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D5BF9"/>
    <w:multiLevelType w:val="hybridMultilevel"/>
    <w:tmpl w:val="C108D7F6"/>
    <w:lvl w:ilvl="0" w:tplc="2EC25218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CD"/>
    <w:rsid w:val="00005B5F"/>
    <w:rsid w:val="00041662"/>
    <w:rsid w:val="000A3490"/>
    <w:rsid w:val="000B1C9D"/>
    <w:rsid w:val="000E0861"/>
    <w:rsid w:val="0010069C"/>
    <w:rsid w:val="001167E8"/>
    <w:rsid w:val="00132D84"/>
    <w:rsid w:val="00157171"/>
    <w:rsid w:val="001C4EA8"/>
    <w:rsid w:val="00336293"/>
    <w:rsid w:val="003B3D1E"/>
    <w:rsid w:val="003C5A4D"/>
    <w:rsid w:val="004236C3"/>
    <w:rsid w:val="00456578"/>
    <w:rsid w:val="004B5BB7"/>
    <w:rsid w:val="004C3DAD"/>
    <w:rsid w:val="0056493E"/>
    <w:rsid w:val="00566426"/>
    <w:rsid w:val="005F3723"/>
    <w:rsid w:val="00603F8B"/>
    <w:rsid w:val="00607A32"/>
    <w:rsid w:val="00624923"/>
    <w:rsid w:val="00692861"/>
    <w:rsid w:val="007132EA"/>
    <w:rsid w:val="007448D5"/>
    <w:rsid w:val="00757AA8"/>
    <w:rsid w:val="00781AF9"/>
    <w:rsid w:val="009869CD"/>
    <w:rsid w:val="009969EF"/>
    <w:rsid w:val="00A00B7E"/>
    <w:rsid w:val="00A33FB8"/>
    <w:rsid w:val="00A75BB8"/>
    <w:rsid w:val="00A86D91"/>
    <w:rsid w:val="00A875A1"/>
    <w:rsid w:val="00BE042F"/>
    <w:rsid w:val="00BE1A46"/>
    <w:rsid w:val="00BE7A71"/>
    <w:rsid w:val="00C14627"/>
    <w:rsid w:val="00C4373E"/>
    <w:rsid w:val="00C5178E"/>
    <w:rsid w:val="00C87507"/>
    <w:rsid w:val="00D15CFA"/>
    <w:rsid w:val="00DA3ED8"/>
    <w:rsid w:val="00DB4DB7"/>
    <w:rsid w:val="00DF3FA2"/>
    <w:rsid w:val="00F21630"/>
    <w:rsid w:val="00F6733C"/>
    <w:rsid w:val="00F9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78D9"/>
  <w15:docId w15:val="{31922090-B364-4506-BE71-E9DAA889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D91"/>
  </w:style>
  <w:style w:type="paragraph" w:styleId="Nadpis1">
    <w:name w:val="heading 1"/>
    <w:basedOn w:val="Normln"/>
    <w:next w:val="Normln"/>
    <w:link w:val="Nadpis1Char"/>
    <w:uiPriority w:val="9"/>
    <w:qFormat/>
    <w:rsid w:val="00A33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167E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A86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86D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3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67E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67E8"/>
  </w:style>
  <w:style w:type="character" w:customStyle="1" w:styleId="Nadpis2Char">
    <w:name w:val="Nadpis 2 Char"/>
    <w:basedOn w:val="Standardnpsmoodstavce"/>
    <w:link w:val="Nadpis2"/>
    <w:semiHidden/>
    <w:rsid w:val="0011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1167E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167E8"/>
    <w:pPr>
      <w:suppressAutoHyphens/>
      <w:spacing w:before="280" w:after="28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11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167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1167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unhideWhenUsed/>
    <w:rsid w:val="001167E8"/>
    <w:rPr>
      <w:vertAlign w:val="superscript"/>
    </w:rPr>
  </w:style>
  <w:style w:type="character" w:styleId="Siln">
    <w:name w:val="Strong"/>
    <w:basedOn w:val="Standardnpsmoodstavce"/>
    <w:uiPriority w:val="22"/>
    <w:qFormat/>
    <w:rsid w:val="001167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7E8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C146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1462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uiPriority w:val="1"/>
    <w:qFormat/>
    <w:rsid w:val="0045657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33F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F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F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FB8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33F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33FB8"/>
  </w:style>
  <w:style w:type="paragraph" w:styleId="Zhlav">
    <w:name w:val="header"/>
    <w:basedOn w:val="Normln"/>
    <w:link w:val="ZhlavChar"/>
    <w:uiPriority w:val="99"/>
    <w:rsid w:val="00A33F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33F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33FB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33FB8"/>
    <w:pPr>
      <w:spacing w:before="60" w:after="160"/>
    </w:pPr>
  </w:style>
  <w:style w:type="paragraph" w:customStyle="1" w:styleId="nzevzkona">
    <w:name w:val="název zákona"/>
    <w:basedOn w:val="Nzev"/>
    <w:rsid w:val="00A33FB8"/>
    <w:pPr>
      <w:spacing w:before="240" w:after="60"/>
      <w:outlineLvl w:val="0"/>
    </w:pPr>
    <w:rPr>
      <w:rFonts w:ascii="Cambria" w:hAnsi="Cambria" w:cs="Cambria"/>
      <w:bCs/>
      <w:kern w:val="28"/>
      <w:sz w:val="32"/>
      <w:szCs w:val="32"/>
    </w:rPr>
  </w:style>
  <w:style w:type="character" w:customStyle="1" w:styleId="normln0">
    <w:name w:val="normln"/>
    <w:rsid w:val="00A33FB8"/>
    <w:rPr>
      <w:sz w:val="24"/>
      <w:szCs w:val="24"/>
    </w:rPr>
  </w:style>
  <w:style w:type="paragraph" w:customStyle="1" w:styleId="normln1">
    <w:name w:val="normln1"/>
    <w:basedOn w:val="Normln"/>
    <w:rsid w:val="00A33FB8"/>
    <w:pPr>
      <w:spacing w:after="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A33F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33FB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rsid w:val="00A33F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FB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.kutnahora.cz/mu/osadni-vyb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Kloudová Adéla</cp:lastModifiedBy>
  <cp:revision>2</cp:revision>
  <cp:lastPrinted>2019-11-06T12:40:00Z</cp:lastPrinted>
  <dcterms:created xsi:type="dcterms:W3CDTF">2020-01-29T13:46:00Z</dcterms:created>
  <dcterms:modified xsi:type="dcterms:W3CDTF">2020-01-29T13:46:00Z</dcterms:modified>
</cp:coreProperties>
</file>